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DF" w:rsidRDefault="00C641DF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641DF" w:rsidRDefault="00C641DF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641DF" w:rsidRDefault="00C641DF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641DF" w:rsidRDefault="007C6BC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2019年度辽宁省社会科学规划基金项目</w:t>
      </w:r>
    </w:p>
    <w:p w:rsidR="00C641DF" w:rsidRDefault="007C6BC8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申报公告</w:t>
      </w:r>
    </w:p>
    <w:p w:rsidR="00C641DF" w:rsidRDefault="00C641DF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C641DF" w:rsidRDefault="007C6BC8" w:rsidP="00A51312">
      <w:pPr>
        <w:wordWrap w:val="0"/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2019年度辽宁省社会科学规划基金项目课题指南》（以下简称《课题指南》）和《2019年度辽宁省社会科学规划基金项目申报公告》（以下简称《公告》）即日公开发布,详情请登录东北新闻网（www.nen.com.cn）或辽宁省社会科学规划基金办公室网</w:t>
      </w:r>
      <w:r w:rsidR="00A1517E">
        <w:rPr>
          <w:rFonts w:ascii="仿宋_GB2312" w:eastAsia="仿宋_GB2312" w:hAnsi="仿宋" w:hint="eastAsia"/>
          <w:sz w:val="32"/>
          <w:szCs w:val="32"/>
        </w:rPr>
        <w:t>站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A51312" w:rsidRPr="00A51312">
        <w:rPr>
          <w:rFonts w:ascii="仿宋_GB2312" w:eastAsia="仿宋_GB2312" w:hAnsi="仿宋"/>
          <w:sz w:val="32"/>
          <w:szCs w:val="32"/>
        </w:rPr>
        <w:t>www.lnsgdb.com.cn/Lnsgdb/publish/html/103/index/index.html</w:t>
      </w:r>
      <w:r>
        <w:rPr>
          <w:rFonts w:ascii="仿宋_GB2312" w:eastAsia="仿宋_GB2312" w:hAnsi="仿宋" w:hint="eastAsia"/>
          <w:sz w:val="32"/>
          <w:szCs w:val="32"/>
        </w:rPr>
        <w:t>）。现公告如下：</w:t>
      </w:r>
    </w:p>
    <w:p w:rsidR="00AD5475" w:rsidRDefault="00113AE4" w:rsidP="00AD5475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一、申报辽宁省社科基金项目的指导思想是</w:t>
      </w:r>
      <w:r w:rsidR="00AD5475" w:rsidRPr="00AD5475">
        <w:rPr>
          <w:rFonts w:ascii="仿宋_GB2312" w:eastAsia="仿宋_GB2312" w:hAnsi="仿宋" w:hint="eastAsia"/>
          <w:sz w:val="32"/>
          <w:szCs w:val="32"/>
        </w:rPr>
        <w:t>必须高举中国特色社会主义伟大旗帜，以马克思列宁主义、毛泽东思想、邓小平理论、“三个代表”重要思想、科学发展观、习近平新时代中国特色社会主义思想为指导，深入学习贯彻习近平总书记关于哲学社会科学工作的重要论述，坚持正确政治方向，坚持与时代同步伐、坚持以人民为中心、坚持以精品奉献人民、坚持用明德引领风尚，遵循哲学社会科学发展规律，推动构建体现辽宁特色、辽宁优势的哲学社会科学学科体系、学术体系、话语体系，推动全省哲学社会科学繁荣发展，为新时代辽宁全面振兴、全方位振兴贡献智慧和力量。</w:t>
      </w:r>
    </w:p>
    <w:p w:rsidR="00AD5475" w:rsidRDefault="007C6BC8" w:rsidP="00AD5475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二、课题申请人须具备下列条件：</w:t>
      </w:r>
    </w:p>
    <w:p w:rsidR="00C641DF" w:rsidRPr="007A54E7" w:rsidRDefault="00AD5475" w:rsidP="00D706A3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5475">
        <w:rPr>
          <w:rFonts w:ascii="仿宋_GB2312" w:eastAsia="仿宋_GB2312" w:hAnsi="仿宋" w:hint="eastAsia"/>
          <w:sz w:val="32"/>
          <w:szCs w:val="32"/>
        </w:rPr>
        <w:t>享有中华人民共和国公民权，遵守中华人民共和国宪法和法律，在辽宁省工作。具有独立开展研究和组织开展研究的能力，能够承担实质性研究工作。具有副高级以上专业技术职称（职务），或者具有博士学位。不具有副高级以上专业技术职称（职务）或者博士学位的，可以申报青年项目。青年项目的申报人（包括课题组成员）年龄不超过35周岁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984</w:t>
      </w:r>
      <w:r>
        <w:rPr>
          <w:rFonts w:ascii="仿宋_GB2312" w:eastAsia="仿宋_GB2312" w:hAnsi="仿宋" w:hint="eastAsia"/>
          <w:sz w:val="32"/>
          <w:szCs w:val="32"/>
        </w:rPr>
        <w:t>年8月5日</w:t>
      </w:r>
      <w:r>
        <w:rPr>
          <w:rFonts w:ascii="仿宋_GB2312" w:eastAsia="仿宋_GB2312" w:hAnsi="仿宋"/>
          <w:sz w:val="32"/>
          <w:szCs w:val="32"/>
        </w:rPr>
        <w:t>后出生</w:t>
      </w:r>
      <w:r w:rsidRPr="00AD5475">
        <w:rPr>
          <w:rFonts w:ascii="仿宋_GB2312" w:eastAsia="仿宋_GB2312" w:hAnsi="仿宋" w:hint="eastAsia"/>
          <w:sz w:val="32"/>
          <w:szCs w:val="32"/>
        </w:rPr>
        <w:t>）。申请人当年只能申报一个项目，主持的国家和省社科基金项目未结项者不得申报。</w:t>
      </w:r>
      <w:r w:rsidR="007C6BC8" w:rsidRPr="007A54E7">
        <w:rPr>
          <w:rFonts w:ascii="仿宋_GB2312" w:eastAsia="仿宋_GB2312" w:hAnsi="仿宋" w:hint="eastAsia"/>
          <w:sz w:val="32"/>
          <w:szCs w:val="32"/>
        </w:rPr>
        <w:t>全日制在读研究生不能申请，具备申报条件的在职博士生（博士后）从所在工作单位申请。</w:t>
      </w:r>
    </w:p>
    <w:p w:rsidR="00C641DF" w:rsidRDefault="007C6BC8">
      <w:pPr>
        <w:spacing w:line="620" w:lineRule="exact"/>
        <w:ind w:firstLine="7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本年度辽宁省社科规划基金，设置重点项目、一般项目、青年项目和自选项目四种类别。《课题指南》从体现辽宁急需、辽宁优势和辽宁特色的角度出发，拟定一批规划选题。申请人可自行选择研究角度、方法和侧重点，围绕规划选题自拟题目开展论证</w:t>
      </w:r>
      <w:r w:rsidR="00113AE4">
        <w:rPr>
          <w:rFonts w:ascii="仿宋_GB2312" w:eastAsia="仿宋_GB2312" w:hAnsi="仿宋" w:hint="eastAsia"/>
          <w:sz w:val="32"/>
          <w:szCs w:val="32"/>
        </w:rPr>
        <w:t>;</w:t>
      </w:r>
      <w:r>
        <w:rPr>
          <w:rFonts w:ascii="仿宋_GB2312" w:eastAsia="仿宋_GB2312" w:hAnsi="仿宋" w:hint="eastAsia"/>
          <w:sz w:val="32"/>
          <w:szCs w:val="32"/>
        </w:rPr>
        <w:t>也可依据本人的研究方向和学术积累，自行确定选题论证申报。项目评审时，主要依据项目质量，平等对待，一视同仁。除申报青年项目须在项目类别注明“青年项目”外，其他三种类别不必标注。项目类别将在项目评审环节，由评审专家按照《公告》的指导思想和基本要求，依据项目论证质量和前期研究成果，统筹评审确定重点项目、一般项目和自选项目。</w:t>
      </w:r>
    </w:p>
    <w:p w:rsidR="00C641DF" w:rsidRPr="00AC732B" w:rsidRDefault="007C6BC8">
      <w:pPr>
        <w:spacing w:line="62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AC732B" w:rsidRDefault="00097358" w:rsidP="00AC732B">
      <w:pPr>
        <w:spacing w:line="62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四</w:t>
      </w:r>
      <w:r w:rsidR="007C6BC8">
        <w:rPr>
          <w:rFonts w:ascii="仿宋_GB2312" w:eastAsia="仿宋_GB2312" w:hAnsi="仿宋" w:hint="eastAsia"/>
          <w:sz w:val="32"/>
          <w:szCs w:val="32"/>
        </w:rPr>
        <w:t>、项目资助额度为：</w:t>
      </w:r>
      <w:r w:rsidR="00AC732B" w:rsidRPr="00AC732B">
        <w:rPr>
          <w:rFonts w:ascii="仿宋_GB2312" w:eastAsia="仿宋_GB2312" w:hAnsi="仿宋" w:hint="eastAsia"/>
          <w:sz w:val="32"/>
          <w:szCs w:val="32"/>
        </w:rPr>
        <w:t>重点项目资助2万元，一般项目资助1万元，青年项目资助1万元。自选项目一般不予资助，其中选题有新意、针对性强、学术价值较高的可资助5000元。</w:t>
      </w:r>
    </w:p>
    <w:p w:rsidR="00C641DF" w:rsidRPr="00EF71B6" w:rsidRDefault="00AC732B" w:rsidP="00EF71B6">
      <w:pPr>
        <w:spacing w:line="620" w:lineRule="exact"/>
        <w:rPr>
          <w:rFonts w:ascii="仿宋_GB2312" w:eastAsia="仿宋_GB2312" w:hAnsi="仿宋"/>
          <w:sz w:val="32"/>
          <w:szCs w:val="32"/>
        </w:rPr>
      </w:pPr>
      <w:r w:rsidRPr="00AC732B">
        <w:rPr>
          <w:rFonts w:ascii="仿宋_GB2312" w:eastAsia="仿宋_GB2312" w:hAnsi="仿宋" w:hint="eastAsia"/>
          <w:sz w:val="32"/>
          <w:szCs w:val="32"/>
        </w:rPr>
        <w:t>项目负责人所在单位</w:t>
      </w:r>
      <w:r w:rsidR="006C21EA">
        <w:rPr>
          <w:rFonts w:ascii="仿宋_GB2312" w:eastAsia="仿宋_GB2312" w:hAnsi="仿宋" w:hint="eastAsia"/>
          <w:sz w:val="32"/>
          <w:szCs w:val="32"/>
        </w:rPr>
        <w:t>要</w:t>
      </w:r>
      <w:r w:rsidRPr="00AC732B">
        <w:rPr>
          <w:rFonts w:ascii="仿宋_GB2312" w:eastAsia="仿宋_GB2312" w:hAnsi="仿宋" w:hint="eastAsia"/>
          <w:sz w:val="32"/>
          <w:szCs w:val="32"/>
        </w:rPr>
        <w:t>比照项目资助经费金额给予1∶1以上的配套资金支持，或以适当比例予以奖励。对于无资助经费的项目，</w:t>
      </w:r>
      <w:r w:rsidR="006C21EA">
        <w:rPr>
          <w:rFonts w:ascii="仿宋_GB2312" w:eastAsia="仿宋_GB2312" w:hAnsi="仿宋" w:hint="eastAsia"/>
          <w:sz w:val="32"/>
          <w:szCs w:val="32"/>
        </w:rPr>
        <w:t>要适当</w:t>
      </w:r>
      <w:r w:rsidRPr="00AC732B">
        <w:rPr>
          <w:rFonts w:ascii="仿宋_GB2312" w:eastAsia="仿宋_GB2312" w:hAnsi="仿宋" w:hint="eastAsia"/>
          <w:sz w:val="32"/>
          <w:szCs w:val="32"/>
        </w:rPr>
        <w:t>予以资金支持。</w:t>
      </w:r>
    </w:p>
    <w:p w:rsidR="00C641DF" w:rsidRPr="00AC732B" w:rsidRDefault="007C6BC8">
      <w:pPr>
        <w:spacing w:line="62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97358"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、本次申报范围涉及马列·科社、党史·党建、哲学、理论经济、应用经济、统计学、政治学、法学、社会学、人口学、民族学、国际问题研究、中国历史、世界历史、考古学、宗教学、中国文学、外国文学、语言学、新闻学与传播学、图书馆·情报与文献学、体育学、管理学等23个学科。跨学科的选题要选择主学科申报，其他学科不在申报范围之列。</w:t>
      </w:r>
    </w:p>
    <w:p w:rsidR="00C641DF" w:rsidRDefault="007C6BC8" w:rsidP="00AC732B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97358">
        <w:rPr>
          <w:rFonts w:ascii="仿宋_GB2312" w:eastAsia="仿宋_GB2312" w:hAnsi="仿宋"/>
          <w:sz w:val="32"/>
          <w:szCs w:val="32"/>
        </w:rPr>
        <w:t xml:space="preserve"> </w:t>
      </w:r>
      <w:r w:rsidR="00443A7F">
        <w:rPr>
          <w:rFonts w:ascii="仿宋_GB2312" w:eastAsia="仿宋_GB2312" w:hAnsi="仿宋"/>
          <w:sz w:val="32"/>
          <w:szCs w:val="32"/>
        </w:rPr>
        <w:t xml:space="preserve"> </w:t>
      </w:r>
      <w:r w:rsidR="00097358"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仿宋" w:hint="eastAsia"/>
          <w:sz w:val="32"/>
          <w:szCs w:val="32"/>
        </w:rPr>
        <w:t>、本年度辽宁省社科规划基金项目课题的负责人只能申报一个课题，且不能作为课题组成员参加其他项目申请。课题组成员最多只能同时参加两个项目的申请。在研的国家社科基金项目、辽宁省社科规划基金项目未结项的项目负责人不可申报。申请人须按《</w:t>
      </w:r>
      <w:r w:rsidR="00AC732B" w:rsidRPr="00AC732B">
        <w:rPr>
          <w:rFonts w:ascii="仿宋_GB2312" w:eastAsia="仿宋_GB2312" w:hAnsi="仿宋" w:hint="eastAsia"/>
          <w:sz w:val="32"/>
          <w:szCs w:val="32"/>
        </w:rPr>
        <w:t>辽宁省社会科学规划基金项目管理办法</w:t>
      </w:r>
      <w:r>
        <w:rPr>
          <w:rFonts w:ascii="仿宋_GB2312" w:eastAsia="仿宋_GB2312" w:hAnsi="仿宋" w:hint="eastAsia"/>
          <w:sz w:val="32"/>
          <w:szCs w:val="32"/>
        </w:rPr>
        <w:t>》相关规定和《课题指南》要求认真填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写新修订的申请书，交本单位科研管理部门审定后统一报送我办。</w:t>
      </w:r>
    </w:p>
    <w:p w:rsidR="00C641DF" w:rsidRDefault="007C6BC8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97358">
        <w:rPr>
          <w:rFonts w:ascii="仿宋_GB2312" w:eastAsia="仿宋_GB2312" w:hAnsi="仿宋" w:hint="eastAsia"/>
          <w:sz w:val="32"/>
          <w:szCs w:val="32"/>
        </w:rPr>
        <w:t>七</w:t>
      </w:r>
      <w:r>
        <w:rPr>
          <w:rFonts w:ascii="仿宋_GB2312" w:eastAsia="仿宋_GB2312" w:hAnsi="仿宋" w:hint="eastAsia"/>
          <w:sz w:val="32"/>
          <w:szCs w:val="32"/>
        </w:rPr>
        <w:t>、申请人要如实填写申请材料，保证填写内容</w:t>
      </w:r>
      <w:r w:rsidR="00113AE4">
        <w:rPr>
          <w:rFonts w:ascii="仿宋_GB2312" w:eastAsia="仿宋_GB2312" w:hAnsi="仿宋" w:hint="eastAsia"/>
          <w:sz w:val="32"/>
          <w:szCs w:val="32"/>
        </w:rPr>
        <w:t>无</w:t>
      </w:r>
      <w:r>
        <w:rPr>
          <w:rFonts w:ascii="仿宋_GB2312" w:eastAsia="仿宋_GB2312" w:hAnsi="仿宋" w:hint="eastAsia"/>
          <w:sz w:val="32"/>
          <w:szCs w:val="32"/>
        </w:rPr>
        <w:t>知识产权争议。凡在申请中弄虚作假者，一经发现并查实，即通报其工作单位，并取消申请人三年申报资格，如获准立项即予撤项。</w:t>
      </w:r>
    </w:p>
    <w:p w:rsidR="00C641DF" w:rsidRDefault="007C6BC8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</w:t>
      </w:r>
      <w:r w:rsidR="00097358">
        <w:rPr>
          <w:rFonts w:ascii="仿宋_GB2312" w:eastAsia="仿宋_GB2312" w:hAnsi="仿宋" w:hint="eastAsia"/>
          <w:sz w:val="32"/>
          <w:szCs w:val="32"/>
        </w:rPr>
        <w:t>八</w:t>
      </w:r>
      <w:r>
        <w:rPr>
          <w:rFonts w:ascii="仿宋_GB2312" w:eastAsia="仿宋_GB2312" w:hAnsi="仿宋" w:hint="eastAsia"/>
          <w:sz w:val="32"/>
          <w:szCs w:val="32"/>
        </w:rPr>
        <w:t>、本年度辽宁省社科规划基金项目申请书要按照我办公布的《2019年辽宁省社会科学规</w:t>
      </w:r>
      <w:r w:rsidR="00AC732B">
        <w:rPr>
          <w:rFonts w:ascii="仿宋_GB2312" w:eastAsia="仿宋_GB2312" w:hAnsi="仿宋" w:hint="eastAsia"/>
          <w:sz w:val="32"/>
          <w:szCs w:val="32"/>
        </w:rPr>
        <w:t>划基金项目申报数据代码表》填写，申请所需材料（包括《课题指南》《申请书》《活页》《代码表》</w:t>
      </w:r>
      <w:r>
        <w:rPr>
          <w:rFonts w:ascii="仿宋_GB2312" w:eastAsia="仿宋_GB2312" w:hAnsi="仿宋" w:hint="eastAsia"/>
          <w:sz w:val="32"/>
          <w:szCs w:val="32"/>
        </w:rPr>
        <w:t>《汇总表》等）请从东北新闻网或我办</w:t>
      </w:r>
      <w:r w:rsidR="00AC732B">
        <w:rPr>
          <w:rFonts w:ascii="仿宋_GB2312" w:eastAsia="仿宋_GB2312" w:hAnsi="仿宋" w:hint="eastAsia"/>
          <w:sz w:val="32"/>
          <w:szCs w:val="32"/>
        </w:rPr>
        <w:t>网站</w:t>
      </w:r>
      <w:r>
        <w:rPr>
          <w:rFonts w:ascii="仿宋_GB2312" w:eastAsia="仿宋_GB2312" w:hAnsi="仿宋" w:hint="eastAsia"/>
          <w:sz w:val="32"/>
          <w:szCs w:val="32"/>
        </w:rPr>
        <w:t>下载。</w:t>
      </w:r>
    </w:p>
    <w:p w:rsidR="00C641DF" w:rsidRDefault="007C6BC8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97358">
        <w:rPr>
          <w:rFonts w:ascii="仿宋_GB2312" w:eastAsia="仿宋_GB2312" w:hAnsi="仿宋" w:hint="eastAsia"/>
          <w:sz w:val="32"/>
          <w:szCs w:val="32"/>
        </w:rPr>
        <w:t>九</w:t>
      </w:r>
      <w:r>
        <w:rPr>
          <w:rFonts w:ascii="仿宋_GB2312" w:eastAsia="仿宋_GB2312" w:hAnsi="仿宋" w:hint="eastAsia"/>
          <w:sz w:val="32"/>
          <w:szCs w:val="32"/>
        </w:rPr>
        <w:t>、申报课题全部实行同行专家初评，初评采用《活页》匿名方式，《活页》论证字数不超过7000字，要按《活页》中规定的方式列出前期相关研究成果。</w:t>
      </w:r>
    </w:p>
    <w:p w:rsidR="00C641DF" w:rsidRDefault="00097358">
      <w:pPr>
        <w:spacing w:line="6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</w:t>
      </w:r>
      <w:r w:rsidR="007C6BC8">
        <w:rPr>
          <w:rFonts w:ascii="仿宋_GB2312" w:eastAsia="仿宋_GB2312" w:hAnsi="仿宋" w:hint="eastAsia"/>
          <w:sz w:val="32"/>
          <w:szCs w:val="32"/>
        </w:rPr>
        <w:t>、各单位向我办报送材料包括：审查合格的项目申请书一式2份和活页一式5份（A4纸印制左侧装订或A3纸双面印制中缝装订），活页和申请书叠落夹在原件内；申请书、活页的Word电子文档，录入本单位各申请项目信息的《2019年度辽宁省社会科学规划基金项目申报汇总表》。请各单位在报送申报材</w:t>
      </w:r>
      <w:r w:rsidR="00AC732B">
        <w:rPr>
          <w:rFonts w:ascii="仿宋_GB2312" w:eastAsia="仿宋_GB2312" w:hAnsi="仿宋" w:hint="eastAsia"/>
          <w:sz w:val="32"/>
          <w:szCs w:val="32"/>
        </w:rPr>
        <w:t>料时，务必将本单位申报的每项《申请书》（以项目负责人姓名命名），</w:t>
      </w:r>
      <w:r w:rsidR="007C6BC8">
        <w:rPr>
          <w:rFonts w:ascii="仿宋_GB2312" w:eastAsia="仿宋_GB2312" w:hAnsi="仿宋" w:hint="eastAsia"/>
          <w:sz w:val="32"/>
          <w:szCs w:val="32"/>
        </w:rPr>
        <w:t>《活页》（以“姓名-活页”方式命名）及本单位《申报汇总表》的电子文档通过电子邮箱（压缩为1个文件夹）发至我办，并在邮件主题中标明“某单位申报辽宁省社科规划基金项目电子版”字样，并确保电子版与纸质申报材料完全一致。</w:t>
      </w:r>
    </w:p>
    <w:p w:rsidR="00C641DF" w:rsidRDefault="007C6BC8">
      <w:pPr>
        <w:spacing w:line="6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十</w:t>
      </w:r>
      <w:r w:rsidR="00097358"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、各单位科研管理部门要加强对项目申报工作的组织和指导，鼓励研究机构与实际工作部门开展合作研究，鼓励跨学科、跨部门、跨单位的联合申报，多单位联合申报须确定一个责任单位和课题负责人。依据《辽宁省哲学社会科学规划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金项目管理办法》的相关规定和本通知要求，严格审核把关，对申请人的申报资格、申请书所填栏目的内容，特别是对前期研究成果的真实性、选题和论证的科学性和可行性、课题组的研究实力和必备条件等进行认真审核并签署明确意见，确保申报质量，特别是要减少同一选题重复申报。我办不受理高校、科研单位人员个人申报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本年度项目申报，我办对各单位项目申报数额不做规定，各单位要积极鼓励符合条件的专家学者参与申报，并做好申报资格和申报内容的前期审核。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本年度省社科基金项目申报日期为2019年8月5日至8月6日，申报材料纸质版送至沈阳市金都饭店（纸质版材料不接受邮寄报送），电子版发送至省社科规划办电子邮箱，逾期不予受理。</w:t>
      </w:r>
    </w:p>
    <w:p w:rsidR="00C641DF" w:rsidRDefault="007C6BC8">
      <w:pPr>
        <w:spacing w:line="6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联系人：陈轶群、郭晓庆，024-23128371。</w:t>
      </w:r>
    </w:p>
    <w:p w:rsidR="00C641DF" w:rsidRDefault="007C6BC8">
      <w:pPr>
        <w:spacing w:line="6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电子邮箱：lnghb2006@163.com   </w:t>
      </w:r>
    </w:p>
    <w:p w:rsidR="00C641DF" w:rsidRDefault="007C6BC8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地址：沈阳市金都饭店（和平区南五马路与太原南街交汇处）</w:t>
      </w:r>
    </w:p>
    <w:p w:rsidR="00C641DF" w:rsidRDefault="007C6BC8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附件：1.2019年度辽宁省社会科学规划基金项目课题指南</w:t>
      </w:r>
    </w:p>
    <w:p w:rsidR="00C641DF" w:rsidRDefault="007C6BC8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2.2019年辽宁省社会科学规划基金项目申请书</w:t>
      </w:r>
    </w:p>
    <w:p w:rsidR="00C641DF" w:rsidRDefault="007C6BC8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3.辽宁省社会科学规划基金项目《课题论证》活页</w:t>
      </w:r>
    </w:p>
    <w:p w:rsidR="00C13B86" w:rsidRDefault="007C6BC8">
      <w:pPr>
        <w:spacing w:line="620" w:lineRule="exact"/>
        <w:ind w:leftChars="304" w:left="1918" w:hangingChars="400" w:hanging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4.2019年辽宁省社会科学规划基金项目申报数据</w:t>
      </w:r>
    </w:p>
    <w:p w:rsidR="00C641DF" w:rsidRDefault="007C6BC8" w:rsidP="00097358">
      <w:pPr>
        <w:spacing w:line="620" w:lineRule="exact"/>
        <w:ind w:leftChars="704" w:left="1478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代码表</w:t>
      </w:r>
    </w:p>
    <w:p w:rsidR="00C641DF" w:rsidRDefault="007C6BC8">
      <w:pPr>
        <w:spacing w:line="620" w:lineRule="exact"/>
        <w:ind w:leftChars="760" w:left="2236" w:hangingChars="200" w:hanging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5.2019年度辽宁省社会科学规划基金项目申报汇         总表</w:t>
      </w:r>
    </w:p>
    <w:p w:rsidR="00C641DF" w:rsidRDefault="007C6BC8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             </w:t>
      </w:r>
    </w:p>
    <w:p w:rsidR="00C641DF" w:rsidRDefault="007C6BC8">
      <w:pPr>
        <w:spacing w:line="620" w:lineRule="exact"/>
        <w:ind w:firstLineChars="1000" w:firstLine="3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辽宁省社会科学规划基金办公室</w:t>
      </w:r>
    </w:p>
    <w:p w:rsidR="00C641DF" w:rsidRDefault="007C6BC8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2019年</w:t>
      </w:r>
      <w:r w:rsidR="006C21EA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C21EA">
        <w:rPr>
          <w:rFonts w:ascii="仿宋_GB2312" w:eastAsia="仿宋_GB2312" w:hAnsi="仿宋"/>
          <w:sz w:val="32"/>
          <w:szCs w:val="32"/>
        </w:rPr>
        <w:t>29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C641DF">
      <w:headerReference w:type="default" r:id="rId7"/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82" w:rsidRDefault="00207682">
      <w:r>
        <w:separator/>
      </w:r>
    </w:p>
  </w:endnote>
  <w:endnote w:type="continuationSeparator" w:id="0">
    <w:p w:rsidR="00207682" w:rsidRDefault="002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65145"/>
    </w:sdtPr>
    <w:sdtEndPr/>
    <w:sdtContent>
      <w:p w:rsidR="00C641DF" w:rsidRDefault="007C6B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E4" w:rsidRPr="00113AE4">
          <w:rPr>
            <w:noProof/>
            <w:lang w:val="zh-CN"/>
          </w:rPr>
          <w:t>3</w:t>
        </w:r>
        <w:r>
          <w:fldChar w:fldCharType="end"/>
        </w:r>
      </w:p>
    </w:sdtContent>
  </w:sdt>
  <w:p w:rsidR="00C641DF" w:rsidRDefault="00C641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82" w:rsidRDefault="00207682">
      <w:r>
        <w:separator/>
      </w:r>
    </w:p>
  </w:footnote>
  <w:footnote w:type="continuationSeparator" w:id="0">
    <w:p w:rsidR="00207682" w:rsidRDefault="0020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DF" w:rsidRDefault="00C641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6"/>
    <w:rsid w:val="000817A1"/>
    <w:rsid w:val="00097358"/>
    <w:rsid w:val="00113AE4"/>
    <w:rsid w:val="0016107D"/>
    <w:rsid w:val="00171F89"/>
    <w:rsid w:val="001C47F4"/>
    <w:rsid w:val="001C4DCA"/>
    <w:rsid w:val="0020532F"/>
    <w:rsid w:val="00207682"/>
    <w:rsid w:val="002362F0"/>
    <w:rsid w:val="00252A0E"/>
    <w:rsid w:val="00272876"/>
    <w:rsid w:val="0027439D"/>
    <w:rsid w:val="003147A7"/>
    <w:rsid w:val="00315DB9"/>
    <w:rsid w:val="003770F0"/>
    <w:rsid w:val="003B62B1"/>
    <w:rsid w:val="003C4799"/>
    <w:rsid w:val="00443A7F"/>
    <w:rsid w:val="00456FC4"/>
    <w:rsid w:val="00472A8B"/>
    <w:rsid w:val="004A395E"/>
    <w:rsid w:val="00522256"/>
    <w:rsid w:val="0057297E"/>
    <w:rsid w:val="00574AFA"/>
    <w:rsid w:val="005A4635"/>
    <w:rsid w:val="00623E43"/>
    <w:rsid w:val="00666090"/>
    <w:rsid w:val="00673550"/>
    <w:rsid w:val="006B091E"/>
    <w:rsid w:val="006C21EA"/>
    <w:rsid w:val="006D68CA"/>
    <w:rsid w:val="0070673A"/>
    <w:rsid w:val="00730635"/>
    <w:rsid w:val="007620FF"/>
    <w:rsid w:val="00794C39"/>
    <w:rsid w:val="007A54E7"/>
    <w:rsid w:val="007C6BC8"/>
    <w:rsid w:val="007E5668"/>
    <w:rsid w:val="007E6BA0"/>
    <w:rsid w:val="007F2716"/>
    <w:rsid w:val="00806C64"/>
    <w:rsid w:val="008106C1"/>
    <w:rsid w:val="00821FED"/>
    <w:rsid w:val="00826D6A"/>
    <w:rsid w:val="008320B0"/>
    <w:rsid w:val="00874B21"/>
    <w:rsid w:val="008E60C2"/>
    <w:rsid w:val="009227D7"/>
    <w:rsid w:val="00923E76"/>
    <w:rsid w:val="00986AAA"/>
    <w:rsid w:val="009B6C63"/>
    <w:rsid w:val="009C1BF6"/>
    <w:rsid w:val="00A142C6"/>
    <w:rsid w:val="00A1517E"/>
    <w:rsid w:val="00A51312"/>
    <w:rsid w:val="00A82361"/>
    <w:rsid w:val="00AC732B"/>
    <w:rsid w:val="00AD5475"/>
    <w:rsid w:val="00B236C6"/>
    <w:rsid w:val="00B42D05"/>
    <w:rsid w:val="00B67C6E"/>
    <w:rsid w:val="00B758E0"/>
    <w:rsid w:val="00B91BE0"/>
    <w:rsid w:val="00C13B86"/>
    <w:rsid w:val="00C52E8C"/>
    <w:rsid w:val="00C641DF"/>
    <w:rsid w:val="00C85ABA"/>
    <w:rsid w:val="00CE7271"/>
    <w:rsid w:val="00D13F70"/>
    <w:rsid w:val="00D63386"/>
    <w:rsid w:val="00D63F40"/>
    <w:rsid w:val="00D67B44"/>
    <w:rsid w:val="00D706A3"/>
    <w:rsid w:val="00DB4D7C"/>
    <w:rsid w:val="00DD696B"/>
    <w:rsid w:val="00DF7BAF"/>
    <w:rsid w:val="00E06CD4"/>
    <w:rsid w:val="00E5007B"/>
    <w:rsid w:val="00E510D1"/>
    <w:rsid w:val="00E87522"/>
    <w:rsid w:val="00E92A1C"/>
    <w:rsid w:val="00EF71B6"/>
    <w:rsid w:val="00F234CD"/>
    <w:rsid w:val="00F90376"/>
    <w:rsid w:val="024C0A20"/>
    <w:rsid w:val="07097DCB"/>
    <w:rsid w:val="08672482"/>
    <w:rsid w:val="117C65D5"/>
    <w:rsid w:val="128F6AE2"/>
    <w:rsid w:val="140A3F4A"/>
    <w:rsid w:val="1DFA5C7F"/>
    <w:rsid w:val="21753460"/>
    <w:rsid w:val="28415646"/>
    <w:rsid w:val="2CDD619A"/>
    <w:rsid w:val="333412C5"/>
    <w:rsid w:val="34D43C02"/>
    <w:rsid w:val="3DE07657"/>
    <w:rsid w:val="440E6634"/>
    <w:rsid w:val="45AF5BDF"/>
    <w:rsid w:val="4E1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9D920-582D-4E9F-BABD-D632556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415</Words>
  <Characters>2370</Characters>
  <Application>Microsoft Office Word</Application>
  <DocSecurity>0</DocSecurity>
  <Lines>19</Lines>
  <Paragraphs>5</Paragraphs>
  <ScaleCrop>false</ScaleCrop>
  <Company> 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16</cp:revision>
  <cp:lastPrinted>2019-07-29T11:03:00Z</cp:lastPrinted>
  <dcterms:created xsi:type="dcterms:W3CDTF">2018-05-10T07:18:00Z</dcterms:created>
  <dcterms:modified xsi:type="dcterms:W3CDTF">2019-07-30T00:39:00Z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