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ED01B" w14:textId="77777777" w:rsidR="003D7601" w:rsidRDefault="003D7601">
      <w:pPr>
        <w:adjustRightInd w:val="0"/>
        <w:snapToGrid w:val="0"/>
        <w:spacing w:line="360" w:lineRule="auto"/>
        <w:ind w:firstLineChars="200" w:firstLine="643"/>
        <w:rPr>
          <w:rFonts w:ascii="楷体_GB2312" w:eastAsia="楷体_GB2312" w:hAnsi="Times New Roman" w:cs="Times New Roman"/>
          <w:b/>
          <w:kern w:val="0"/>
          <w:sz w:val="32"/>
          <w:szCs w:val="32"/>
        </w:rPr>
      </w:pPr>
    </w:p>
    <w:p w14:paraId="3232646A" w14:textId="77777777" w:rsidR="003D7601" w:rsidRDefault="007143B3">
      <w:pPr>
        <w:adjustRightInd w:val="0"/>
        <w:snapToGrid w:val="0"/>
        <w:spacing w:line="360" w:lineRule="auto"/>
        <w:jc w:val="center"/>
        <w:rPr>
          <w:rFonts w:ascii="宋体" w:eastAsia="宋体" w:hAnsi="宋体" w:cs="Times New Roman"/>
          <w:b/>
          <w:kern w:val="0"/>
          <w:sz w:val="36"/>
          <w:szCs w:val="36"/>
        </w:rPr>
      </w:pPr>
      <w:r>
        <w:rPr>
          <w:rFonts w:ascii="宋体" w:eastAsia="宋体" w:hAnsi="宋体" w:cs="Times New Roman"/>
          <w:kern w:val="0"/>
          <w:sz w:val="36"/>
          <w:szCs w:val="36"/>
          <w:u w:val="single"/>
        </w:rPr>
        <w:t>2021</w:t>
      </w:r>
      <w:r>
        <w:rPr>
          <w:rFonts w:ascii="宋体" w:eastAsia="宋体" w:hAnsi="宋体" w:cs="Times New Roman"/>
          <w:b/>
          <w:bCs/>
          <w:sz w:val="36"/>
          <w:szCs w:val="36"/>
        </w:rPr>
        <w:t>年度</w:t>
      </w:r>
      <w:r>
        <w:rPr>
          <w:rFonts w:ascii="宋体" w:eastAsia="宋体" w:hAnsi="宋体" w:cs="Times New Roman"/>
          <w:b/>
          <w:kern w:val="0"/>
          <w:sz w:val="36"/>
          <w:szCs w:val="36"/>
        </w:rPr>
        <w:t>江西省科学技术奖</w:t>
      </w:r>
      <w:r>
        <w:rPr>
          <w:rFonts w:ascii="宋体" w:eastAsia="宋体" w:hAnsi="宋体" w:cs="Times New Roman" w:hint="eastAsia"/>
          <w:b/>
          <w:bCs/>
          <w:sz w:val="36"/>
          <w:szCs w:val="36"/>
        </w:rPr>
        <w:t>提名</w:t>
      </w:r>
      <w:r>
        <w:rPr>
          <w:rFonts w:ascii="宋体" w:eastAsia="宋体" w:hAnsi="宋体" w:cs="Times New Roman"/>
          <w:b/>
          <w:kern w:val="0"/>
          <w:sz w:val="36"/>
          <w:szCs w:val="36"/>
        </w:rPr>
        <w:t>项目公示</w:t>
      </w:r>
    </w:p>
    <w:p w14:paraId="524310B8" w14:textId="77777777" w:rsidR="003D7601" w:rsidRDefault="003D7601">
      <w:pPr>
        <w:adjustRightInd w:val="0"/>
        <w:snapToGrid w:val="0"/>
        <w:spacing w:line="360" w:lineRule="auto"/>
        <w:rPr>
          <w:rFonts w:ascii="仿宋_GB2312" w:eastAsia="仿宋_GB2312" w:hAnsi="Times New Roman" w:cs="Times New Roman"/>
          <w:b/>
          <w:kern w:val="0"/>
          <w:sz w:val="32"/>
          <w:szCs w:val="32"/>
        </w:rPr>
      </w:pPr>
    </w:p>
    <w:p w14:paraId="71E5575B" w14:textId="77777777" w:rsidR="003D7601" w:rsidRDefault="007143B3">
      <w:pPr>
        <w:adjustRightInd w:val="0"/>
        <w:snapToGrid w:val="0"/>
        <w:spacing w:line="360" w:lineRule="auto"/>
        <w:ind w:left="1600" w:hangingChars="500" w:hanging="160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项目名称：全程氮气介导下的高品质营养包创制关键技术及其配套装备与产业化</w:t>
      </w:r>
    </w:p>
    <w:p w14:paraId="06552936" w14:textId="77777777" w:rsidR="003D7601" w:rsidRDefault="007143B3">
      <w:pPr>
        <w:adjustRightInd w:val="0"/>
        <w:snapToGrid w:val="0"/>
        <w:spacing w:line="360" w:lineRule="auto"/>
        <w:ind w:left="1600" w:hangingChars="500" w:hanging="160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候选单位：赣州市全标生物科技有限公司、大连工业大学、吉林大学</w:t>
      </w:r>
    </w:p>
    <w:p w14:paraId="0C1AA681" w14:textId="4E034AA5" w:rsidR="003D7601" w:rsidRDefault="007143B3">
      <w:pPr>
        <w:adjustRightInd w:val="0"/>
        <w:snapToGrid w:val="0"/>
        <w:spacing w:line="360" w:lineRule="auto"/>
        <w:ind w:left="1600" w:hangingChars="500" w:hanging="160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候 选 人：林松毅、钟利敏、吴</w:t>
      </w:r>
      <w:r>
        <w:rPr>
          <w:rFonts w:ascii="仿宋_GB2312" w:eastAsia="仿宋_GB2312" w:hAnsi="Times New Roman" w:cs="Times New Roman"/>
          <w:kern w:val="0"/>
          <w:sz w:val="32"/>
          <w:szCs w:val="32"/>
        </w:rPr>
        <w:t>超</w:t>
      </w:r>
      <w:r>
        <w:rPr>
          <w:rFonts w:ascii="仿宋_GB2312" w:eastAsia="仿宋_GB2312" w:hAnsi="Times New Roman" w:cs="Times New Roman" w:hint="eastAsia"/>
          <w:kern w:val="0"/>
          <w:sz w:val="32"/>
          <w:szCs w:val="32"/>
        </w:rPr>
        <w:t>、朱蓓薇、赵海彬、朱春燕、祁立波、刘静波、尚</w:t>
      </w:r>
      <w:r>
        <w:rPr>
          <w:rFonts w:ascii="仿宋_GB2312" w:eastAsia="仿宋_GB2312" w:hAnsi="Times New Roman" w:cs="Times New Roman"/>
          <w:kern w:val="0"/>
          <w:sz w:val="32"/>
          <w:szCs w:val="32"/>
        </w:rPr>
        <w:t>珊</w:t>
      </w:r>
      <w:r>
        <w:rPr>
          <w:rFonts w:ascii="仿宋_GB2312" w:eastAsia="仿宋_GB2312" w:hAnsi="Times New Roman" w:cs="Times New Roman" w:hint="eastAsia"/>
          <w:kern w:val="0"/>
          <w:sz w:val="32"/>
          <w:szCs w:val="32"/>
        </w:rPr>
        <w:t>、赖地发、李史禄、姜鹏飞、陈湖南、傅宝尚、谢良星</w:t>
      </w:r>
    </w:p>
    <w:p w14:paraId="578A09E6" w14:textId="5BE3E70E" w:rsidR="001932B4" w:rsidRDefault="001932B4">
      <w:pPr>
        <w:adjustRightInd w:val="0"/>
        <w:snapToGrid w:val="0"/>
        <w:spacing w:line="360" w:lineRule="auto"/>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提名单位：</w:t>
      </w:r>
      <w:r w:rsidR="00E67CC2">
        <w:rPr>
          <w:rFonts w:ascii="仿宋_GB2312" w:eastAsia="仿宋_GB2312" w:hAnsi="Times New Roman" w:cs="Times New Roman" w:hint="eastAsia"/>
          <w:kern w:val="0"/>
          <w:sz w:val="32"/>
          <w:szCs w:val="32"/>
        </w:rPr>
        <w:t>赣州市科学技术局</w:t>
      </w:r>
      <w:bookmarkStart w:id="0" w:name="_GoBack"/>
      <w:bookmarkEnd w:id="0"/>
    </w:p>
    <w:p w14:paraId="75726AF1" w14:textId="02321CDD" w:rsidR="003D7601" w:rsidRDefault="007143B3">
      <w:pPr>
        <w:adjustRightInd w:val="0"/>
        <w:snapToGrid w:val="0"/>
        <w:spacing w:line="360" w:lineRule="auto"/>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项目简介（不超800字）：</w:t>
      </w:r>
    </w:p>
    <w:p w14:paraId="6FE80009" w14:textId="30579B84" w:rsidR="007143B3" w:rsidRPr="007143B3" w:rsidRDefault="007143B3" w:rsidP="007143B3">
      <w:pPr>
        <w:adjustRightInd w:val="0"/>
        <w:snapToGrid w:val="0"/>
        <w:spacing w:line="360" w:lineRule="auto"/>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本项目</w:t>
      </w:r>
      <w:r w:rsidRPr="007143B3">
        <w:rPr>
          <w:rFonts w:ascii="仿宋_GB2312" w:eastAsia="仿宋_GB2312" w:hAnsi="Times New Roman" w:cs="Times New Roman"/>
          <w:kern w:val="0"/>
          <w:sz w:val="32"/>
          <w:szCs w:val="32"/>
        </w:rPr>
        <w:t>构建了营养包产品的感官、风味、口味和营养等品质提升的技术体系</w:t>
      </w:r>
      <w:r>
        <w:rPr>
          <w:rFonts w:ascii="仿宋_GB2312" w:eastAsia="仿宋_GB2312" w:hAnsi="Times New Roman" w:cs="Times New Roman" w:hint="eastAsia"/>
          <w:kern w:val="0"/>
          <w:sz w:val="32"/>
          <w:szCs w:val="32"/>
        </w:rPr>
        <w:t>；</w:t>
      </w:r>
      <w:r w:rsidRPr="007143B3">
        <w:rPr>
          <w:rFonts w:ascii="仿宋_GB2312" w:eastAsia="仿宋_GB2312" w:hAnsi="Times New Roman" w:cs="Times New Roman"/>
          <w:kern w:val="0"/>
          <w:sz w:val="32"/>
          <w:szCs w:val="32"/>
        </w:rPr>
        <w:t>创制了高品质婴幼儿辅食营养包品质保持关键技术、醋酸维生素A和胆钙化醇的三级三阶式稳态化保护技术、微生物靶向抑制技术</w:t>
      </w:r>
      <w:r>
        <w:rPr>
          <w:rFonts w:ascii="仿宋_GB2312" w:eastAsia="仿宋_GB2312" w:hAnsi="Times New Roman" w:cs="Times New Roman" w:hint="eastAsia"/>
          <w:kern w:val="0"/>
          <w:sz w:val="32"/>
          <w:szCs w:val="32"/>
        </w:rPr>
        <w:t>；</w:t>
      </w:r>
      <w:r w:rsidRPr="007143B3">
        <w:rPr>
          <w:rFonts w:ascii="仿宋_GB2312" w:eastAsia="仿宋_GB2312" w:hAnsi="Times New Roman" w:cs="Times New Roman"/>
          <w:kern w:val="0"/>
          <w:sz w:val="32"/>
          <w:szCs w:val="32"/>
        </w:rPr>
        <w:t>突破了热稳定性大豆蛋白制备方法的低浓度依赖性，阐明了热稳定性大豆蛋白形成的关键机制</w:t>
      </w:r>
      <w:r>
        <w:rPr>
          <w:rFonts w:ascii="仿宋_GB2312" w:eastAsia="仿宋_GB2312" w:hAnsi="Times New Roman" w:cs="Times New Roman" w:hint="eastAsia"/>
          <w:kern w:val="0"/>
          <w:sz w:val="32"/>
          <w:szCs w:val="32"/>
        </w:rPr>
        <w:t>；</w:t>
      </w:r>
      <w:r w:rsidRPr="007143B3">
        <w:rPr>
          <w:rFonts w:ascii="仿宋_GB2312" w:eastAsia="仿宋_GB2312" w:hAnsi="Times New Roman" w:cs="Times New Roman"/>
          <w:kern w:val="0"/>
          <w:sz w:val="32"/>
          <w:szCs w:val="32"/>
        </w:rPr>
        <w:t>提升了基于预热处理的大豆蛋白基料热稳定性技术、基于超声协同预热处理的大豆蛋白颗粒热稳定性技术、高蛋白型乳液体系的大豆蛋白基料热稳定性技术</w:t>
      </w:r>
      <w:r>
        <w:rPr>
          <w:rFonts w:ascii="仿宋_GB2312" w:eastAsia="仿宋_GB2312" w:hAnsi="Times New Roman" w:cs="Times New Roman" w:hint="eastAsia"/>
          <w:kern w:val="0"/>
          <w:sz w:val="32"/>
          <w:szCs w:val="32"/>
        </w:rPr>
        <w:t>；</w:t>
      </w:r>
      <w:r w:rsidRPr="007143B3">
        <w:rPr>
          <w:rFonts w:ascii="仿宋_GB2312" w:eastAsia="仿宋_GB2312" w:hAnsi="Times New Roman" w:cs="Times New Roman"/>
          <w:kern w:val="0"/>
          <w:sz w:val="32"/>
          <w:szCs w:val="32"/>
        </w:rPr>
        <w:t>研发了高品质营养包加工关键设备，发明了一种小包装粉体充氮包装新型装置，改造了营养包产业化生产线设备，并建成了年产</w:t>
      </w:r>
      <w:r w:rsidRPr="007143B3">
        <w:rPr>
          <w:rFonts w:ascii="仿宋_GB2312" w:eastAsia="仿宋_GB2312" w:hAnsi="Times New Roman" w:cs="Times New Roman"/>
          <w:kern w:val="0"/>
          <w:sz w:val="32"/>
          <w:szCs w:val="32"/>
        </w:rPr>
        <w:lastRenderedPageBreak/>
        <w:t xml:space="preserve">10亿包高品质营养包产业化生产线。 </w:t>
      </w:r>
    </w:p>
    <w:p w14:paraId="3C6EF332" w14:textId="7E2590D4" w:rsidR="00970E10" w:rsidRPr="001932B4" w:rsidRDefault="007143B3" w:rsidP="001932B4">
      <w:pPr>
        <w:adjustRightInd w:val="0"/>
        <w:snapToGrid w:val="0"/>
        <w:spacing w:line="360" w:lineRule="auto"/>
        <w:ind w:firstLineChars="200" w:firstLine="640"/>
        <w:rPr>
          <w:rFonts w:ascii="仿宋_GB2312" w:eastAsia="仿宋_GB2312" w:hAnsi="Times New Roman" w:cs="Times New Roman" w:hint="eastAsia"/>
          <w:kern w:val="0"/>
          <w:sz w:val="32"/>
          <w:szCs w:val="32"/>
        </w:rPr>
      </w:pPr>
      <w:r>
        <w:rPr>
          <w:rFonts w:ascii="仿宋_GB2312" w:eastAsia="仿宋_GB2312" w:hAnsi="Times New Roman" w:cs="Times New Roman" w:hint="eastAsia"/>
          <w:kern w:val="0"/>
          <w:sz w:val="32"/>
          <w:szCs w:val="32"/>
        </w:rPr>
        <w:t>项目</w:t>
      </w:r>
      <w:r w:rsidRPr="007143B3">
        <w:rPr>
          <w:rFonts w:ascii="仿宋_GB2312" w:eastAsia="仿宋_GB2312" w:hAnsi="Times New Roman" w:cs="Times New Roman" w:hint="eastAsia"/>
          <w:kern w:val="0"/>
          <w:sz w:val="32"/>
          <w:szCs w:val="32"/>
        </w:rPr>
        <w:t>成果获授权专利</w:t>
      </w:r>
      <w:r w:rsidRPr="007143B3">
        <w:rPr>
          <w:rFonts w:ascii="仿宋_GB2312" w:eastAsia="仿宋_GB2312" w:hAnsi="Times New Roman" w:cs="Times New Roman"/>
          <w:kern w:val="0"/>
          <w:sz w:val="32"/>
          <w:szCs w:val="32"/>
        </w:rPr>
        <w:t>41件，发表学术论文25篇（其中SCI收录20篇）；制定企业标准3项；培养博士、硕士生6人，为企业培养技术骨干30余人。</w:t>
      </w:r>
      <w:r>
        <w:rPr>
          <w:rFonts w:ascii="仿宋_GB2312" w:eastAsia="仿宋_GB2312" w:hAnsi="Times New Roman" w:cs="Times New Roman" w:hint="eastAsia"/>
          <w:kern w:val="0"/>
          <w:sz w:val="32"/>
          <w:szCs w:val="32"/>
        </w:rPr>
        <w:t>项目</w:t>
      </w:r>
      <w:r w:rsidRPr="007143B3">
        <w:rPr>
          <w:rFonts w:ascii="仿宋_GB2312" w:eastAsia="仿宋_GB2312" w:hAnsi="Times New Roman" w:cs="Times New Roman"/>
          <w:kern w:val="0"/>
          <w:sz w:val="32"/>
          <w:szCs w:val="32"/>
        </w:rPr>
        <w:t>成果应用于多家生产企业，全面提升了我国营养包行业产业的科技水平，经济、社会和生态效益显著</w:t>
      </w:r>
      <w:r>
        <w:rPr>
          <w:rFonts w:ascii="仿宋_GB2312" w:eastAsia="仿宋_GB2312" w:hAnsi="Times New Roman" w:cs="Times New Roman" w:hint="eastAsia"/>
          <w:kern w:val="0"/>
          <w:sz w:val="32"/>
          <w:szCs w:val="32"/>
        </w:rPr>
        <w:t>。</w:t>
      </w:r>
    </w:p>
    <w:sectPr w:rsidR="00970E10" w:rsidRPr="001932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C32D" w14:textId="77777777" w:rsidR="001142FF" w:rsidRDefault="001142FF" w:rsidP="000317CB">
      <w:r>
        <w:separator/>
      </w:r>
    </w:p>
  </w:endnote>
  <w:endnote w:type="continuationSeparator" w:id="0">
    <w:p w14:paraId="19D40427" w14:textId="77777777" w:rsidR="001142FF" w:rsidRDefault="001142FF" w:rsidP="0003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78C44" w14:textId="77777777" w:rsidR="001142FF" w:rsidRDefault="001142FF" w:rsidP="000317CB">
      <w:r>
        <w:separator/>
      </w:r>
    </w:p>
  </w:footnote>
  <w:footnote w:type="continuationSeparator" w:id="0">
    <w:p w14:paraId="6DC01629" w14:textId="77777777" w:rsidR="001142FF" w:rsidRDefault="001142FF" w:rsidP="0003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95"/>
    <w:rsid w:val="00024970"/>
    <w:rsid w:val="000317CB"/>
    <w:rsid w:val="00031AFC"/>
    <w:rsid w:val="000C7907"/>
    <w:rsid w:val="001142FF"/>
    <w:rsid w:val="00143E8E"/>
    <w:rsid w:val="001516AA"/>
    <w:rsid w:val="001932B4"/>
    <w:rsid w:val="0030373F"/>
    <w:rsid w:val="00344E1D"/>
    <w:rsid w:val="003B65FB"/>
    <w:rsid w:val="003D7601"/>
    <w:rsid w:val="005120B1"/>
    <w:rsid w:val="005B5C37"/>
    <w:rsid w:val="005E7338"/>
    <w:rsid w:val="007143B3"/>
    <w:rsid w:val="00721D6C"/>
    <w:rsid w:val="007221D3"/>
    <w:rsid w:val="00733047"/>
    <w:rsid w:val="00863905"/>
    <w:rsid w:val="008B7AC7"/>
    <w:rsid w:val="00970E10"/>
    <w:rsid w:val="009A4ADC"/>
    <w:rsid w:val="00A24D67"/>
    <w:rsid w:val="00A46A19"/>
    <w:rsid w:val="00B01A95"/>
    <w:rsid w:val="00B110E7"/>
    <w:rsid w:val="00C200F8"/>
    <w:rsid w:val="00D34D4B"/>
    <w:rsid w:val="00E67CC2"/>
    <w:rsid w:val="00E75192"/>
    <w:rsid w:val="00F07B43"/>
    <w:rsid w:val="13560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5F706"/>
  <w15:docId w15:val="{7D2EC373-29C4-4364-B317-4610A4D3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wuchao</dc:creator>
  <cp:lastModifiedBy>wuchao</cp:lastModifiedBy>
  <cp:revision>8</cp:revision>
  <dcterms:created xsi:type="dcterms:W3CDTF">2021-05-08T01:01:00Z</dcterms:created>
  <dcterms:modified xsi:type="dcterms:W3CDTF">2021-05-08T07:28:00Z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B1F73EFD2BA24F279DD618093C0CD60A</vt:lpwstr>
  </property>
</Properties>
</file>