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仿宋_GB2312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bCs/>
          <w:sz w:val="36"/>
          <w:szCs w:val="36"/>
        </w:rPr>
        <w:t>遴选推荐参考指标</w:t>
      </w:r>
      <w:bookmarkEnd w:id="0"/>
    </w:p>
    <w:p>
      <w:pPr>
        <w:spacing w:line="5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1．课件</w:t>
      </w:r>
    </w:p>
    <w:tbl>
      <w:tblPr>
        <w:tblStyle w:val="5"/>
        <w:tblW w:w="7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4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8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教学目标、对象明确，教学策略得当；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有清晰的文字介绍和帮助文档。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2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内容呈现</w:t>
            </w:r>
          </w:p>
        </w:tc>
        <w:tc>
          <w:tcPr>
            <w:tcW w:w="578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ind w:left="-2" w:leftChars="-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素材选用恰当，生动直观、结构合理。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4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技术运用</w:t>
            </w:r>
          </w:p>
        </w:tc>
        <w:tc>
          <w:tcPr>
            <w:tcW w:w="578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互动性强，导航准确，路径合理；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8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83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能够运用于实际教学中，有推广价值；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高等教育组作品的使用量应达到一定规模。</w:t>
            </w:r>
          </w:p>
        </w:tc>
      </w:tr>
    </w:tbl>
    <w:p>
      <w:pPr>
        <w:spacing w:line="500" w:lineRule="exact"/>
        <w:ind w:left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2.微课</w:t>
      </w:r>
    </w:p>
    <w:tbl>
      <w:tblPr>
        <w:tblStyle w:val="5"/>
        <w:tblW w:w="7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806"/>
      </w:tblGrid>
      <w:tr>
        <w:trPr>
          <w:cantSplit/>
          <w:trHeight w:val="544" w:hRule="atLeast"/>
          <w:jc w:val="center"/>
        </w:trPr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8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19" w:hRule="atLeast"/>
          <w:jc w:val="center"/>
        </w:trPr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806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体现新课标的理念,主题明确、重难点突出；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教学策略和教学方法选用恰当；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合理运用信息技术手段。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75" w:hRule="atLeast"/>
          <w:jc w:val="center"/>
        </w:trPr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教学行为</w:t>
            </w:r>
          </w:p>
        </w:tc>
        <w:tc>
          <w:tcPr>
            <w:tcW w:w="5806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教学思路清晰，重点突出，逻辑性强；</w:t>
            </w:r>
          </w:p>
          <w:p>
            <w:pPr>
              <w:adjustRightInd w:val="0"/>
              <w:snapToGrid w:val="0"/>
              <w:spacing w:line="400" w:lineRule="exact"/>
              <w:ind w:left="1" w:leftChars="-5" w:hanging="11" w:hangingChars="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4" w:hRule="atLeast"/>
          <w:jc w:val="center"/>
        </w:trPr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806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教学和信息素养目标达成度高；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注重培养学生自主学习能力。</w:t>
            </w:r>
          </w:p>
        </w:tc>
      </w:tr>
      <w:tr>
        <w:trPr>
          <w:cantSplit/>
          <w:trHeight w:val="1319" w:hRule="atLeast"/>
          <w:jc w:val="center"/>
        </w:trPr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806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实际教学应用效果明显，有推广价值。</w:t>
            </w:r>
          </w:p>
        </w:tc>
      </w:tr>
    </w:tbl>
    <w:p>
      <w:pPr>
        <w:spacing w:line="500" w:lineRule="exact"/>
        <w:ind w:left="640"/>
        <w:rPr>
          <w:rFonts w:ascii="仿宋_GB2312" w:hAnsi="Times New Roman" w:eastAsia="仿宋_GB2312"/>
          <w:sz w:val="32"/>
          <w:szCs w:val="32"/>
        </w:rPr>
      </w:pPr>
    </w:p>
    <w:p>
      <w:pPr>
        <w:spacing w:line="500" w:lineRule="exact"/>
        <w:ind w:left="640"/>
        <w:rPr>
          <w:rFonts w:ascii="仿宋_GB2312" w:hAnsi="Times New Roman" w:eastAsia="仿宋_GB2312"/>
          <w:sz w:val="32"/>
          <w:szCs w:val="32"/>
        </w:rPr>
      </w:pPr>
    </w:p>
    <w:p>
      <w:pPr>
        <w:spacing w:line="500" w:lineRule="exact"/>
        <w:ind w:left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3.融合创新应用教学案例</w:t>
      </w:r>
    </w:p>
    <w:tbl>
      <w:tblPr>
        <w:tblStyle w:val="5"/>
        <w:tblW w:w="7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6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4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83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体现“以学习者为中心”的课程改革理念；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教学设计完整，包括教学目标、教学内容、教学实施和教学评价等；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教学环境设施满足需求，有特色，教学情境符合教学目标和对象的要求；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教学资源选择恰当，形式多样；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注重学科特点，信息技术应用恰当。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4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教学应用</w:t>
            </w:r>
          </w:p>
        </w:tc>
        <w:tc>
          <w:tcPr>
            <w:tcW w:w="5783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教学方式多样；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有利于形成基于信息化的教育教学模式。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13" w:hRule="atLeast"/>
          <w:jc w:val="center"/>
        </w:trPr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83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有常态化应用，学生深度参与，活跃度高，教学效果突出；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教师、学生成果丰富，校内外评价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好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创新人才培养模式，提高学生的能力素质。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8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具有一定的示范推广价值。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80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特色</w:t>
            </w:r>
            <w:r>
              <w:rPr>
                <w:rFonts w:ascii="仿宋_GB2312" w:eastAsia="仿宋_GB2312"/>
                <w:sz w:val="28"/>
                <w:szCs w:val="28"/>
              </w:rPr>
              <w:t>创新</w:t>
            </w:r>
          </w:p>
        </w:tc>
        <w:tc>
          <w:tcPr>
            <w:tcW w:w="578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在网络教研、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网络教学、资源共享、教育管理、综合素质评价等某个或多个方面，形成了应用模式，有效促进教学方式和学习方式变革。</w:t>
            </w:r>
          </w:p>
        </w:tc>
      </w:tr>
    </w:tbl>
    <w:p>
      <w:pPr>
        <w:spacing w:line="5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．信息化教学课程案例</w:t>
      </w:r>
    </w:p>
    <w:tbl>
      <w:tblPr>
        <w:tblStyle w:val="5"/>
        <w:tblW w:w="7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5794"/>
      </w:tblGrid>
      <w:tr>
        <w:trPr>
          <w:cantSplit/>
          <w:trHeight w:val="408" w:hRule="atLeast"/>
          <w:jc w:val="center"/>
        </w:trPr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79" w:hRule="atLeast"/>
          <w:jc w:val="center"/>
        </w:trPr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</w:t>
            </w:r>
          </w:p>
        </w:tc>
        <w:tc>
          <w:tcPr>
            <w:tcW w:w="5794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信息化软硬件</w:t>
            </w:r>
            <w:r>
              <w:rPr>
                <w:rFonts w:ascii="仿宋_GB2312" w:eastAsia="仿宋_GB2312"/>
                <w:sz w:val="28"/>
                <w:szCs w:val="28"/>
              </w:rPr>
              <w:t>符合教育教学需求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，有</w:t>
            </w:r>
            <w:r>
              <w:rPr>
                <w:rFonts w:ascii="仿宋_GB2312" w:eastAsia="仿宋_GB2312"/>
                <w:sz w:val="28"/>
                <w:szCs w:val="28"/>
              </w:rPr>
              <w:t>特色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课程建设、教学理念、内容、方法体现现代信息技术的运用；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课程资源丰富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，信息</w:t>
            </w:r>
            <w:r>
              <w:rPr>
                <w:rFonts w:ascii="仿宋_GB2312" w:eastAsia="仿宋_GB2312"/>
                <w:sz w:val="28"/>
                <w:szCs w:val="28"/>
              </w:rPr>
              <w:t>技术运用恰当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3" w:hRule="atLeast"/>
          <w:jc w:val="center"/>
        </w:trPr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教学实施</w:t>
            </w:r>
          </w:p>
        </w:tc>
        <w:tc>
          <w:tcPr>
            <w:tcW w:w="5794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信息技术与课程教学深度融合，转变学生学习方式；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3" w:hRule="atLeast"/>
          <w:jc w:val="center"/>
        </w:trPr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94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教学目标达成度高，学生深度参与，活跃度高；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学生自主学习、合作学习、研究性学习等学习能力提升明显；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学生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教师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学校评价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55" w:hRule="atLeast"/>
          <w:jc w:val="center"/>
        </w:trPr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9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具有一定的示范推广价值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spacing w:line="480" w:lineRule="exact"/>
        <w:ind w:firstLine="540"/>
        <w:rPr>
          <w:rFonts w:ascii="楷体_GB2312" w:hAnsi="Times New Roman" w:eastAsia="楷体_GB2312"/>
          <w:b/>
          <w:bCs/>
          <w:sz w:val="28"/>
          <w:szCs w:val="28"/>
        </w:rPr>
      </w:pPr>
      <w:r>
        <w:rPr>
          <w:rFonts w:ascii="仿宋_GB2312" w:hAnsi="Times New Roman" w:eastAsia="仿宋_GB2312"/>
          <w:sz w:val="32"/>
          <w:szCs w:val="32"/>
        </w:rPr>
        <w:t>5.</w:t>
      </w:r>
      <w:r>
        <w:rPr>
          <w:rFonts w:hint="eastAsia" w:ascii="仿宋_GB2312" w:hAnsi="Times New Roman" w:eastAsia="仿宋_GB2312"/>
          <w:sz w:val="32"/>
          <w:szCs w:val="32"/>
        </w:rPr>
        <w:t>融合创新管理案例</w:t>
      </w:r>
    </w:p>
    <w:tbl>
      <w:tblPr>
        <w:tblStyle w:val="5"/>
        <w:tblW w:w="7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5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" w:hRule="atLeast"/>
          <w:jc w:val="center"/>
        </w:trPr>
        <w:tc>
          <w:tcPr>
            <w:tcW w:w="17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8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16" w:hRule="atLeast"/>
          <w:jc w:val="center"/>
        </w:trPr>
        <w:tc>
          <w:tcPr>
            <w:tcW w:w="17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设计理念</w:t>
            </w:r>
          </w:p>
        </w:tc>
        <w:tc>
          <w:tcPr>
            <w:tcW w:w="581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顶层设计</w:t>
            </w:r>
            <w:r>
              <w:rPr>
                <w:rFonts w:ascii="仿宋_GB2312" w:eastAsia="仿宋_GB2312"/>
                <w:sz w:val="28"/>
                <w:szCs w:val="28"/>
              </w:rPr>
              <w:t>符合教育教学需求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，有</w:t>
            </w:r>
            <w:r>
              <w:rPr>
                <w:rFonts w:ascii="仿宋_GB2312" w:eastAsia="仿宋_GB2312"/>
                <w:sz w:val="28"/>
                <w:szCs w:val="28"/>
              </w:rPr>
              <w:t>特色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管理理念、内容、方法体现现代信息技术的运用；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与教育教学改革深度融合。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4" w:hRule="atLeast"/>
          <w:jc w:val="center"/>
        </w:trPr>
        <w:tc>
          <w:tcPr>
            <w:tcW w:w="17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实施过程</w:t>
            </w:r>
          </w:p>
        </w:tc>
        <w:tc>
          <w:tcPr>
            <w:tcW w:w="581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实施过程记录完整，材料齐全；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与信息技术深度融合，转变传统的管理方式；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形成基于信息化的教育教学管理模式。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8" w:hRule="atLeast"/>
          <w:jc w:val="center"/>
        </w:trPr>
        <w:tc>
          <w:tcPr>
            <w:tcW w:w="17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应用效果</w:t>
            </w:r>
          </w:p>
        </w:tc>
        <w:tc>
          <w:tcPr>
            <w:tcW w:w="581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学生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教师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学校评价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8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81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具有一定的示范推广价值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F"/>
    <w:rsid w:val="00051C66"/>
    <w:rsid w:val="005D6BBF"/>
    <w:rsid w:val="00D95EA4"/>
    <w:rsid w:val="00E63849"/>
    <w:rsid w:val="679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dufe</Company>
  <Pages>3</Pages>
  <Words>196</Words>
  <Characters>1122</Characters>
  <Lines>9</Lines>
  <Paragraphs>2</Paragraphs>
  <ScaleCrop>false</ScaleCrop>
  <LinksUpToDate>false</LinksUpToDate>
  <CharactersWithSpaces>1316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2022-04-26T15:48:00Z</dcterms:created>
  <dc:creator>ttc</dc:creator>
  <cp:lastModifiedBy>ailansheng</cp:lastModifiedBy>
  <dcterms:modified xsi:type="dcterms:W3CDTF">2022-05-17T10:00:06Z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