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9E" w:rsidRDefault="006C159E" w:rsidP="0012429F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b/>
          <w:color w:val="000000"/>
          <w:spacing w:val="15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pacing w:val="15"/>
          <w:kern w:val="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pacing w:val="15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color w:val="000000"/>
          <w:spacing w:val="15"/>
          <w:kern w:val="0"/>
          <w:sz w:val="28"/>
          <w:szCs w:val="28"/>
        </w:rPr>
        <w:t>：</w:t>
      </w:r>
    </w:p>
    <w:p w:rsidR="006C159E" w:rsidRDefault="006C159E" w:rsidP="0012429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15"/>
          <w:kern w:val="0"/>
          <w:sz w:val="32"/>
          <w:szCs w:val="32"/>
        </w:rPr>
      </w:pPr>
      <w:r w:rsidRPr="00D452B9">
        <w:rPr>
          <w:rFonts w:ascii="方正小标宋简体" w:eastAsia="方正小标宋简体" w:hAnsi="方正小标宋简体" w:cs="方正小标宋简体" w:hint="eastAsia"/>
          <w:bCs/>
          <w:color w:val="000000"/>
          <w:spacing w:val="15"/>
          <w:kern w:val="0"/>
          <w:sz w:val="32"/>
          <w:szCs w:val="32"/>
        </w:rPr>
        <w:t>大连工业大学线上教学听课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15"/>
          <w:kern w:val="0"/>
          <w:sz w:val="32"/>
          <w:szCs w:val="32"/>
        </w:rPr>
        <w:t>信息</w:t>
      </w:r>
      <w:r w:rsidRPr="00D452B9">
        <w:rPr>
          <w:rFonts w:ascii="方正小标宋简体" w:eastAsia="方正小标宋简体" w:hAnsi="方正小标宋简体" w:cs="方正小标宋简体" w:hint="eastAsia"/>
          <w:bCs/>
          <w:color w:val="000000"/>
          <w:spacing w:val="15"/>
          <w:kern w:val="0"/>
          <w:sz w:val="32"/>
          <w:szCs w:val="32"/>
        </w:rPr>
        <w:t>反馈表</w:t>
      </w:r>
    </w:p>
    <w:p w:rsidR="006C159E" w:rsidRPr="00E676D0" w:rsidRDefault="006C159E" w:rsidP="0012429F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仿宋_GB2312" w:cs="仿宋_GB2312"/>
          <w:b/>
          <w:spacing w:val="15"/>
          <w:kern w:val="0"/>
          <w:sz w:val="32"/>
          <w:szCs w:val="32"/>
        </w:rPr>
      </w:pPr>
      <w:r w:rsidRPr="00E676D0">
        <w:rPr>
          <w:rFonts w:ascii="宋体" w:hAnsi="宋体" w:cs="宋体" w:hint="eastAsia"/>
          <w:kern w:val="0"/>
          <w:szCs w:val="21"/>
        </w:rPr>
        <w:t>（</w:t>
      </w:r>
      <w:r w:rsidRPr="00E676D0">
        <w:rPr>
          <w:rFonts w:ascii="宋体" w:hAnsi="宋体" w:cs="宋体"/>
          <w:kern w:val="0"/>
          <w:szCs w:val="21"/>
        </w:rPr>
        <w:t>20</w:t>
      </w:r>
      <w:r w:rsidR="006B2F06">
        <w:rPr>
          <w:rFonts w:ascii="宋体" w:hAnsi="宋体" w:cs="宋体"/>
          <w:kern w:val="0"/>
          <w:szCs w:val="21"/>
        </w:rPr>
        <w:t xml:space="preserve">   </w:t>
      </w:r>
      <w:r w:rsidRPr="00E676D0">
        <w:rPr>
          <w:rFonts w:ascii="宋体" w:hAnsi="宋体" w:cs="宋体"/>
          <w:kern w:val="0"/>
          <w:szCs w:val="21"/>
        </w:rPr>
        <w:t>-20</w:t>
      </w:r>
      <w:r w:rsidR="006B2F06">
        <w:rPr>
          <w:rFonts w:ascii="宋体" w:hAnsi="宋体" w:cs="宋体"/>
          <w:kern w:val="0"/>
          <w:szCs w:val="21"/>
        </w:rPr>
        <w:t xml:space="preserve">   </w:t>
      </w:r>
      <w:r w:rsidRPr="00E676D0">
        <w:rPr>
          <w:rFonts w:ascii="宋体" w:hAnsi="宋体" w:cs="宋体" w:hint="eastAsia"/>
          <w:kern w:val="0"/>
          <w:szCs w:val="21"/>
        </w:rPr>
        <w:t>学年第</w:t>
      </w:r>
      <w:r w:rsidR="006B2F06">
        <w:rPr>
          <w:rFonts w:ascii="宋体" w:hAnsi="宋体" w:cs="宋体"/>
          <w:kern w:val="0"/>
          <w:szCs w:val="21"/>
        </w:rPr>
        <w:t xml:space="preserve">   </w:t>
      </w:r>
      <w:bookmarkStart w:id="0" w:name="_GoBack"/>
      <w:bookmarkEnd w:id="0"/>
      <w:r w:rsidRPr="00E676D0">
        <w:rPr>
          <w:rFonts w:ascii="宋体" w:hAnsi="宋体" w:cs="宋体" w:hint="eastAsia"/>
          <w:kern w:val="0"/>
          <w:szCs w:val="21"/>
        </w:rPr>
        <w:t>学期）</w:t>
      </w:r>
    </w:p>
    <w:tbl>
      <w:tblPr>
        <w:tblW w:w="9663" w:type="dxa"/>
        <w:jc w:val="center"/>
        <w:tblLayout w:type="fixed"/>
        <w:tblLook w:val="00A0" w:firstRow="1" w:lastRow="0" w:firstColumn="1" w:lastColumn="0" w:noHBand="0" w:noVBand="0"/>
      </w:tblPr>
      <w:tblGrid>
        <w:gridCol w:w="914"/>
        <w:gridCol w:w="892"/>
        <w:gridCol w:w="102"/>
        <w:gridCol w:w="1135"/>
        <w:gridCol w:w="609"/>
        <w:gridCol w:w="421"/>
        <w:gridCol w:w="856"/>
        <w:gridCol w:w="393"/>
        <w:gridCol w:w="1882"/>
        <w:gridCol w:w="1233"/>
        <w:gridCol w:w="45"/>
        <w:gridCol w:w="1181"/>
      </w:tblGrid>
      <w:tr w:rsidR="006C159E" w:rsidRPr="00E676D0" w:rsidTr="0032605C">
        <w:trPr>
          <w:trHeight w:val="313"/>
          <w:jc w:val="center"/>
        </w:trPr>
        <w:tc>
          <w:tcPr>
            <w:tcW w:w="96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159E" w:rsidRPr="00E676D0" w:rsidRDefault="006C159E" w:rsidP="00042B61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 w:rsidR="006C159E" w:rsidTr="0032605C">
        <w:trPr>
          <w:trHeight w:val="313"/>
          <w:jc w:val="center"/>
        </w:trPr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59E" w:rsidRDefault="006C159E" w:rsidP="00042B6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59E" w:rsidRDefault="006C159E" w:rsidP="00042B6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042B6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上课班级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042B6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042B6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Default="006C159E" w:rsidP="00042B61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C159E" w:rsidTr="0032605C">
        <w:trPr>
          <w:trHeight w:val="313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59E" w:rsidRPr="00E676D0" w:rsidRDefault="006C159E" w:rsidP="00F70BED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676D0">
              <w:rPr>
                <w:rFonts w:ascii="宋体" w:hAnsi="宋体" w:cs="宋体" w:hint="eastAsia"/>
                <w:kern w:val="0"/>
                <w:szCs w:val="21"/>
              </w:rPr>
              <w:t>教学平台名称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59E" w:rsidRPr="00E676D0" w:rsidRDefault="006C159E" w:rsidP="00F70BED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E676D0" w:rsidRDefault="006C159E" w:rsidP="00F70BED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676D0">
              <w:rPr>
                <w:rFonts w:ascii="宋体" w:hAnsi="宋体" w:cs="宋体" w:hint="eastAsia"/>
                <w:kern w:val="0"/>
                <w:szCs w:val="21"/>
              </w:rPr>
              <w:t>听课日期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E676D0" w:rsidRDefault="006C159E" w:rsidP="00F70BED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E676D0" w:rsidRDefault="006C159E" w:rsidP="006C159E">
            <w:pPr>
              <w:widowControl/>
              <w:spacing w:line="360" w:lineRule="exact"/>
              <w:ind w:firstLineChars="100" w:firstLine="210"/>
              <w:jc w:val="center"/>
              <w:rPr>
                <w:rFonts w:ascii="宋体" w:cs="宋体"/>
                <w:kern w:val="0"/>
                <w:szCs w:val="21"/>
              </w:rPr>
            </w:pPr>
            <w:r w:rsidRPr="00E676D0">
              <w:rPr>
                <w:rFonts w:ascii="宋体" w:hAnsi="宋体" w:cs="宋体" w:hint="eastAsia"/>
                <w:kern w:val="0"/>
                <w:szCs w:val="21"/>
              </w:rPr>
              <w:t>星期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Pr="00E676D0" w:rsidRDefault="006C159E" w:rsidP="00F70BED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C159E" w:rsidTr="0032605C">
        <w:trPr>
          <w:trHeight w:val="313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59E" w:rsidRPr="00E676D0" w:rsidRDefault="006C159E" w:rsidP="00F70BED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676D0">
              <w:rPr>
                <w:rFonts w:ascii="宋体" w:hAnsi="宋体" w:cs="宋体" w:hint="eastAsia"/>
                <w:kern w:val="0"/>
                <w:szCs w:val="21"/>
              </w:rPr>
              <w:t>是否按时上课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59E" w:rsidRPr="00E676D0" w:rsidRDefault="006C159E" w:rsidP="00F70BED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E676D0" w:rsidRDefault="006C159E" w:rsidP="00F70BED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676D0">
              <w:rPr>
                <w:rFonts w:ascii="宋体" w:hAnsi="宋体" w:cs="宋体" w:hint="eastAsia"/>
                <w:kern w:val="0"/>
                <w:szCs w:val="21"/>
              </w:rPr>
              <w:t>迟</w:t>
            </w:r>
            <w:r w:rsidR="009539E5">
              <w:rPr>
                <w:rFonts w:ascii="宋体" w:hAnsi="宋体" w:cs="宋体" w:hint="eastAsia"/>
                <w:kern w:val="0"/>
                <w:szCs w:val="21"/>
              </w:rPr>
              <w:t>到</w:t>
            </w:r>
            <w:r w:rsidRPr="00E676D0">
              <w:rPr>
                <w:rFonts w:ascii="宋体" w:hAnsi="宋体" w:cs="宋体" w:hint="eastAsia"/>
                <w:kern w:val="0"/>
                <w:szCs w:val="21"/>
              </w:rPr>
              <w:t>上课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E676D0" w:rsidRDefault="006C159E" w:rsidP="009539E5">
            <w:pPr>
              <w:widowControl/>
              <w:spacing w:line="360" w:lineRule="exact"/>
              <w:ind w:firstLineChars="400" w:firstLine="840"/>
              <w:rPr>
                <w:rFonts w:ascii="宋体" w:cs="宋体"/>
                <w:kern w:val="0"/>
                <w:szCs w:val="21"/>
              </w:rPr>
            </w:pPr>
            <w:r w:rsidRPr="00E676D0">
              <w:rPr>
                <w:rFonts w:ascii="宋体" w:hAnsi="宋体" w:cs="宋体" w:hint="eastAsia"/>
                <w:kern w:val="0"/>
                <w:szCs w:val="21"/>
              </w:rPr>
              <w:t>分钟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E676D0" w:rsidRDefault="006C159E" w:rsidP="006C159E">
            <w:pPr>
              <w:widowControl/>
              <w:spacing w:line="360" w:lineRule="exact"/>
              <w:ind w:firstLineChars="100" w:firstLine="210"/>
              <w:jc w:val="center"/>
              <w:rPr>
                <w:rFonts w:ascii="宋体" w:cs="宋体"/>
                <w:kern w:val="0"/>
                <w:szCs w:val="21"/>
              </w:rPr>
            </w:pPr>
            <w:r w:rsidRPr="00E676D0">
              <w:rPr>
                <w:rFonts w:ascii="宋体" w:hAnsi="宋体" w:cs="宋体" w:hint="eastAsia"/>
                <w:kern w:val="0"/>
                <w:szCs w:val="21"/>
              </w:rPr>
              <w:t>节次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Pr="00E676D0" w:rsidRDefault="006C159E" w:rsidP="00F70BED"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 w:rsidRPr="00E676D0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9539E5" w:rsidRPr="009539E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539E5" w:rsidRPr="009539E5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E676D0">
              <w:rPr>
                <w:rFonts w:ascii="宋体" w:hAnsi="宋体" w:cs="宋体" w:hint="eastAsia"/>
                <w:kern w:val="0"/>
                <w:szCs w:val="21"/>
              </w:rPr>
              <w:t>节</w:t>
            </w:r>
          </w:p>
        </w:tc>
      </w:tr>
      <w:tr w:rsidR="006C159E" w:rsidRPr="005D15E0" w:rsidTr="0032605C">
        <w:trPr>
          <w:trHeight w:hRule="exact" w:val="693"/>
          <w:jc w:val="center"/>
        </w:trPr>
        <w:tc>
          <w:tcPr>
            <w:tcW w:w="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C159E" w:rsidRPr="005D15E0" w:rsidRDefault="006C159E" w:rsidP="005D15E0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D15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C159E" w:rsidRPr="005D15E0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D15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一级</w:t>
            </w:r>
          </w:p>
          <w:p w:rsidR="006C159E" w:rsidRPr="005D15E0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D15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C159E" w:rsidRPr="005D15E0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D15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二级</w:t>
            </w:r>
          </w:p>
          <w:p w:rsidR="006C159E" w:rsidRPr="005D15E0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D15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C159E" w:rsidRPr="005D15E0" w:rsidRDefault="006C159E" w:rsidP="005D15E0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D15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6C159E" w:rsidRPr="005D15E0" w:rsidRDefault="007F2BC4" w:rsidP="005D15E0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赋分</w:t>
            </w:r>
          </w:p>
        </w:tc>
      </w:tr>
      <w:tr w:rsidR="006C159E" w:rsidTr="0032605C">
        <w:trPr>
          <w:trHeight w:hRule="exact" w:val="614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</w:t>
            </w:r>
          </w:p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准备</w:t>
            </w:r>
          </w:p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/>
                <w:color w:val="000000"/>
                <w:kern w:val="0"/>
                <w:szCs w:val="21"/>
              </w:rPr>
              <w:t>(30</w:t>
            </w: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  <w:r w:rsidRPr="00A134E6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教学设计</w:t>
            </w:r>
          </w:p>
          <w:p w:rsidR="006C159E" w:rsidRPr="00093AAC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 w:rsidRPr="00093AAC">
              <w:rPr>
                <w:rFonts w:ascii="宋体" w:hAnsi="宋体" w:cs="宋体"/>
                <w:color w:val="FF0000"/>
                <w:kern w:val="0"/>
                <w:szCs w:val="21"/>
              </w:rPr>
              <w:t>10</w:t>
            </w: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分）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围绕教学目标进行合理设计，体现线上教学特点，</w:t>
            </w:r>
            <w:r w:rsidR="007F2BC4">
              <w:rPr>
                <w:rFonts w:ascii="宋体" w:hAnsi="宋体" w:cs="宋体" w:hint="eastAsia"/>
                <w:color w:val="000000"/>
                <w:kern w:val="0"/>
                <w:szCs w:val="21"/>
              </w:rPr>
              <w:t>能</w:t>
            </w: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有效调动学生创新思维和学习积极性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C159E" w:rsidTr="0032605C">
        <w:trPr>
          <w:trHeight w:hRule="exact" w:val="655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发布通知</w:t>
            </w:r>
          </w:p>
          <w:p w:rsidR="006C159E" w:rsidRPr="00093AAC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 w:rsidRPr="00093AAC">
              <w:rPr>
                <w:rFonts w:ascii="宋体" w:hAnsi="宋体" w:cs="宋体"/>
                <w:color w:val="FF0000"/>
                <w:kern w:val="0"/>
                <w:szCs w:val="21"/>
              </w:rPr>
              <w:t>5</w:t>
            </w: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分）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7F2BC4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课前及时向全体学生公布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授课</w:t>
            </w: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计划</w:t>
            </w:r>
            <w:r w:rsidR="007F2BC4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7F2BC4">
              <w:rPr>
                <w:rFonts w:hint="eastAsia"/>
              </w:rPr>
              <w:t>让学生知晓课程的教学目标、学习内容和学习要求，做好课前预习。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C159E" w:rsidTr="0032605C">
        <w:trPr>
          <w:trHeight w:hRule="exact" w:val="888"/>
          <w:jc w:val="center"/>
        </w:trPr>
        <w:tc>
          <w:tcPr>
            <w:tcW w:w="9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资源建设</w:t>
            </w:r>
          </w:p>
          <w:p w:rsidR="006C159E" w:rsidRPr="00093AAC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 w:rsidRPr="00093AAC">
              <w:rPr>
                <w:rFonts w:ascii="宋体" w:hAnsi="宋体" w:cs="宋体"/>
                <w:color w:val="FF0000"/>
                <w:kern w:val="0"/>
                <w:szCs w:val="21"/>
              </w:rPr>
              <w:t>15</w:t>
            </w: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分）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7F2BC4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推送的教学资源（含教学大纲、</w:t>
            </w:r>
            <w:r w:rsidRPr="00A134E6">
              <w:rPr>
                <w:rFonts w:ascii="宋体" w:hAnsi="宋体" w:cs="宋体"/>
                <w:color w:val="000000"/>
                <w:kern w:val="0"/>
                <w:szCs w:val="21"/>
              </w:rPr>
              <w:t>PPT</w:t>
            </w: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、讲义、音频视频、课前导学、课堂练习</w:t>
            </w:r>
            <w:r w:rsidR="007F2BC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、习题及</w:t>
            </w: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课后作业等）丰富适度、质量高，且与教学目标联系紧密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C159E" w:rsidTr="0032605C">
        <w:trPr>
          <w:trHeight w:hRule="exact" w:val="603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</w:t>
            </w:r>
          </w:p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实施</w:t>
            </w:r>
          </w:p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/>
                <w:color w:val="000000"/>
                <w:kern w:val="0"/>
                <w:szCs w:val="21"/>
              </w:rPr>
              <w:t>(40</w:t>
            </w: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  <w:r w:rsidRPr="00A134E6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课程内容</w:t>
            </w:r>
          </w:p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 w:rsidRPr="00093AAC">
              <w:rPr>
                <w:rFonts w:ascii="宋体" w:hAnsi="宋体" w:cs="宋体"/>
                <w:color w:val="FF0000"/>
                <w:kern w:val="0"/>
                <w:szCs w:val="21"/>
              </w:rPr>
              <w:t>10</w:t>
            </w: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分）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教学内容充实，能满足教学大纲和教学目标要求；在线资源内容丰富、针对性强，能融入学科前沿知识和成果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C159E" w:rsidTr="0032605C">
        <w:trPr>
          <w:trHeight w:hRule="exact" w:val="731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7F2BC4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课堂</w:t>
            </w:r>
            <w:r w:rsidR="006C159E"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 w:rsidRPr="00093AAC">
              <w:rPr>
                <w:rFonts w:ascii="宋体" w:hAnsi="宋体" w:cs="宋体"/>
                <w:color w:val="FF0000"/>
                <w:kern w:val="0"/>
                <w:szCs w:val="21"/>
              </w:rPr>
              <w:t>10</w:t>
            </w: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分）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5D15E0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能有效地驾驭课堂，管理有序、气氛活跃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，学生出勤率</w:t>
            </w:r>
            <w:r w:rsidR="007F2BC4"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  <w:r w:rsidR="00E0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6C159E" w:rsidRPr="005D15E0" w:rsidRDefault="006C159E" w:rsidP="005D15E0">
            <w:pPr>
              <w:pStyle w:val="a7"/>
              <w:spacing w:line="240" w:lineRule="exact"/>
              <w:rPr>
                <w:b/>
              </w:rPr>
            </w:pPr>
            <w:r w:rsidRPr="00E87E88">
              <w:rPr>
                <w:rFonts w:hint="eastAsia"/>
                <w:b/>
              </w:rPr>
              <w:t>应到数：</w:t>
            </w:r>
            <w:r w:rsidR="009F39F5">
              <w:rPr>
                <w:rFonts w:hint="eastAsia"/>
                <w:b/>
              </w:rPr>
              <w:t xml:space="preserve">   </w:t>
            </w:r>
            <w:r w:rsidRPr="00E87E88">
              <w:rPr>
                <w:rFonts w:hint="eastAsia"/>
                <w:b/>
              </w:rPr>
              <w:t>实到数：</w:t>
            </w:r>
            <w:r w:rsidR="009F39F5">
              <w:rPr>
                <w:rFonts w:hint="eastAsia"/>
                <w:b/>
              </w:rPr>
              <w:t xml:space="preserve">    </w:t>
            </w:r>
            <w:r w:rsidRPr="00E87E88">
              <w:rPr>
                <w:rFonts w:hint="eastAsia"/>
                <w:b/>
              </w:rPr>
              <w:t>（其中迟到数：</w:t>
            </w:r>
            <w:r w:rsidR="009F39F5">
              <w:rPr>
                <w:rFonts w:hint="eastAsia"/>
                <w:b/>
              </w:rPr>
              <w:t xml:space="preserve">    </w:t>
            </w:r>
            <w:r w:rsidRPr="00E87E88">
              <w:rPr>
                <w:rFonts w:hint="eastAsia"/>
                <w:b/>
              </w:rPr>
              <w:t>）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C159E" w:rsidTr="0032605C">
        <w:trPr>
          <w:trHeight w:hRule="exact" w:val="903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互动答疑</w:t>
            </w:r>
          </w:p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 w:rsidRPr="00093AAC">
              <w:rPr>
                <w:rFonts w:ascii="宋体" w:hAnsi="宋体" w:cs="宋体"/>
                <w:color w:val="FF0000"/>
                <w:kern w:val="0"/>
                <w:szCs w:val="21"/>
              </w:rPr>
              <w:t>10</w:t>
            </w: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分）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BF5EA8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师生间合理采用网络工具互动交流，教师的</w:t>
            </w:r>
            <w:r w:rsidR="00BF5EA8">
              <w:rPr>
                <w:rFonts w:ascii="宋体" w:hAnsi="宋体" w:cs="宋体" w:hint="eastAsia"/>
                <w:color w:val="000000"/>
                <w:kern w:val="0"/>
                <w:szCs w:val="21"/>
              </w:rPr>
              <w:t>设问</w:t>
            </w: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具有启发性；学生参与互动积极性高，能独立发表个人见解、主动提出创新性问题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C159E" w:rsidTr="0032605C">
        <w:trPr>
          <w:trHeight w:hRule="exact" w:val="739"/>
          <w:jc w:val="center"/>
        </w:trPr>
        <w:tc>
          <w:tcPr>
            <w:tcW w:w="9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BF5EA8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过程管理</w:t>
            </w:r>
          </w:p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 w:rsidRPr="00093AAC">
              <w:rPr>
                <w:rFonts w:ascii="宋体" w:hAnsi="宋体" w:cs="宋体"/>
                <w:color w:val="FF0000"/>
                <w:kern w:val="0"/>
                <w:szCs w:val="21"/>
              </w:rPr>
              <w:t>10</w:t>
            </w: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分）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BF5EA8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能以学生学习成果为导向开展形成性评价，运用技术工具或其他方式布置适量作业、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测验</w:t>
            </w: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等，并及时</w:t>
            </w:r>
            <w:r w:rsidR="00BF5EA8">
              <w:rPr>
                <w:rFonts w:ascii="宋体" w:hAnsi="宋体" w:cs="宋体" w:hint="eastAsia"/>
                <w:color w:val="000000"/>
                <w:kern w:val="0"/>
                <w:szCs w:val="21"/>
              </w:rPr>
              <w:t>批阅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讲评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C159E" w:rsidTr="0032605C">
        <w:trPr>
          <w:trHeight w:hRule="exact" w:val="882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</w:t>
            </w:r>
          </w:p>
          <w:p w:rsidR="006C159E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效果</w:t>
            </w:r>
          </w:p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/>
                <w:color w:val="000000"/>
                <w:kern w:val="0"/>
                <w:szCs w:val="21"/>
              </w:rPr>
              <w:t>(30</w:t>
            </w: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  <w:r w:rsidRPr="00A134E6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能力培养</w:t>
            </w:r>
          </w:p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 w:rsidRPr="00093AAC">
              <w:rPr>
                <w:rFonts w:ascii="宋体" w:hAnsi="宋体" w:cs="宋体"/>
                <w:color w:val="FF0000"/>
                <w:kern w:val="0"/>
                <w:szCs w:val="21"/>
              </w:rPr>
              <w:t>10</w:t>
            </w: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分）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能体现“学生中心”的先进理念，重视学生的认知水平等个体差异，因材施教；理论联系实际，以问题为导向，培养学生自主学习能力</w:t>
            </w:r>
            <w:r w:rsidRPr="00A134E6">
              <w:rPr>
                <w:rFonts w:ascii="宋体" w:hAnsi="宋体" w:cs="宋体"/>
                <w:color w:val="000000"/>
                <w:kern w:val="0"/>
                <w:szCs w:val="21"/>
              </w:rPr>
              <w:t>,</w:t>
            </w: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学生满意度高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C159E" w:rsidTr="0032605C">
        <w:trPr>
          <w:trHeight w:hRule="exact" w:val="655"/>
          <w:jc w:val="center"/>
        </w:trPr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教书育人</w:t>
            </w:r>
          </w:p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 w:rsidRPr="00093AAC">
              <w:rPr>
                <w:rFonts w:ascii="宋体" w:hAnsi="宋体" w:cs="宋体"/>
                <w:color w:val="FF0000"/>
                <w:kern w:val="0"/>
                <w:szCs w:val="21"/>
              </w:rPr>
              <w:t>10</w:t>
            </w: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分）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教书与育人相结合，融入“课程思政”元素，立德树人有成效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C159E" w:rsidTr="0032605C">
        <w:trPr>
          <w:trHeight w:hRule="exact" w:val="800"/>
          <w:jc w:val="center"/>
        </w:trPr>
        <w:tc>
          <w:tcPr>
            <w:tcW w:w="9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持续改进</w:t>
            </w:r>
          </w:p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 w:rsidRPr="00093AAC">
              <w:rPr>
                <w:rFonts w:ascii="宋体" w:hAnsi="宋体" w:cs="宋体"/>
                <w:color w:val="FF0000"/>
                <w:kern w:val="0"/>
                <w:szCs w:val="21"/>
              </w:rPr>
              <w:t>10</w:t>
            </w:r>
            <w:r w:rsidRPr="00093AAC">
              <w:rPr>
                <w:rFonts w:ascii="宋体" w:hAnsi="宋体" w:cs="宋体" w:hint="eastAsia"/>
                <w:color w:val="FF0000"/>
                <w:kern w:val="0"/>
                <w:szCs w:val="21"/>
              </w:rPr>
              <w:t>分）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能关注学生学习效果</w:t>
            </w:r>
            <w:r w:rsidRPr="00A134E6">
              <w:rPr>
                <w:rFonts w:ascii="宋体" w:hAnsi="宋体" w:cs="宋体"/>
                <w:color w:val="000000"/>
                <w:kern w:val="0"/>
                <w:szCs w:val="21"/>
              </w:rPr>
              <w:t>,</w:t>
            </w: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适时反馈，并主动征求学生的意见；及时反思教学中存在的不足</w:t>
            </w:r>
            <w:r w:rsidRPr="00A134E6">
              <w:rPr>
                <w:rFonts w:ascii="宋体" w:hAnsi="宋体" w:cs="宋体"/>
                <w:color w:val="000000"/>
                <w:kern w:val="0"/>
                <w:szCs w:val="21"/>
              </w:rPr>
              <w:t>,</w:t>
            </w:r>
            <w:r w:rsidRPr="00A134E6">
              <w:rPr>
                <w:rFonts w:ascii="宋体" w:hAnsi="宋体" w:cs="宋体" w:hint="eastAsia"/>
                <w:color w:val="000000"/>
                <w:kern w:val="0"/>
                <w:szCs w:val="21"/>
              </w:rPr>
              <w:t>及时改进教学、提升教学水平和质量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Pr="00A134E6" w:rsidRDefault="006C159E" w:rsidP="005D15E0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C159E" w:rsidTr="0032605C">
        <w:trPr>
          <w:trHeight w:hRule="exact" w:val="504"/>
          <w:jc w:val="center"/>
        </w:trPr>
        <w:tc>
          <w:tcPr>
            <w:tcW w:w="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A134E6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E" w:rsidRDefault="006C159E" w:rsidP="00A134E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59E" w:rsidRDefault="006C159E" w:rsidP="00A134E6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C159E" w:rsidTr="00D65703">
        <w:trPr>
          <w:trHeight w:val="1617"/>
          <w:jc w:val="center"/>
        </w:trPr>
        <w:tc>
          <w:tcPr>
            <w:tcW w:w="9663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C159E" w:rsidRPr="00D65703" w:rsidRDefault="006C159E" w:rsidP="005D15E0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综合评价及建议：</w:t>
            </w:r>
          </w:p>
          <w:p w:rsidR="006C159E" w:rsidRDefault="006C159E" w:rsidP="006C159E">
            <w:pPr>
              <w:widowControl/>
              <w:spacing w:line="360" w:lineRule="exact"/>
              <w:ind w:firstLineChars="1450" w:firstLine="3045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7F2BC4" w:rsidRDefault="007F2BC4" w:rsidP="006C159E">
            <w:pPr>
              <w:widowControl/>
              <w:spacing w:line="360" w:lineRule="exact"/>
              <w:ind w:firstLineChars="1450" w:firstLine="3045"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6C159E" w:rsidRDefault="006C159E" w:rsidP="006C159E">
            <w:pPr>
              <w:spacing w:line="360" w:lineRule="exact"/>
              <w:ind w:firstLineChars="2300" w:firstLine="4849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听课人：</w:t>
            </w:r>
            <w:r>
              <w:rPr>
                <w:rFonts w:ascii="宋体" w:hAnsi="宋体" w:cs="宋体"/>
                <w:color w:val="000000"/>
                <w:szCs w:val="21"/>
              </w:rPr>
              <w:t>______________</w:t>
            </w:r>
          </w:p>
        </w:tc>
      </w:tr>
    </w:tbl>
    <w:p w:rsidR="007F2BC4" w:rsidRPr="007F2BC4" w:rsidRDefault="006C159E" w:rsidP="00CF4101">
      <w:pPr>
        <w:spacing w:line="240" w:lineRule="exact"/>
      </w:pPr>
      <w:r w:rsidRPr="007F2BC4">
        <w:rPr>
          <w:rFonts w:hint="eastAsia"/>
        </w:rPr>
        <w:t>备注：</w:t>
      </w:r>
      <w:r w:rsidR="007F2BC4" w:rsidRPr="007F2BC4">
        <w:rPr>
          <w:rFonts w:hint="eastAsia"/>
        </w:rPr>
        <w:t>1.</w:t>
      </w:r>
      <w:r w:rsidR="007F2BC4" w:rsidRPr="007F2BC4">
        <w:rPr>
          <w:rFonts w:hint="eastAsia"/>
        </w:rPr>
        <w:t>评价</w:t>
      </w:r>
      <w:r w:rsidR="007F2BC4" w:rsidRPr="007F2BC4">
        <w:t>可</w:t>
      </w:r>
      <w:r w:rsidR="00CF4101">
        <w:rPr>
          <w:rFonts w:hint="eastAsia"/>
        </w:rPr>
        <w:t>分项</w:t>
      </w:r>
      <w:r w:rsidR="00CF4101">
        <w:t>赋分，也可</w:t>
      </w:r>
      <w:r w:rsidR="007F2BC4" w:rsidRPr="007F2BC4">
        <w:t>只</w:t>
      </w:r>
      <w:r w:rsidR="00CF4101">
        <w:rPr>
          <w:rFonts w:hint="eastAsia"/>
        </w:rPr>
        <w:t>赋</w:t>
      </w:r>
      <w:r w:rsidR="007F2BC4" w:rsidRPr="007F2BC4">
        <w:t>总分；</w:t>
      </w:r>
    </w:p>
    <w:p w:rsidR="006C159E" w:rsidRDefault="007F2BC4" w:rsidP="00CF4101">
      <w:pPr>
        <w:spacing w:line="240" w:lineRule="exact"/>
        <w:ind w:firstLineChars="300" w:firstLine="630"/>
      </w:pPr>
      <w:r w:rsidRPr="00AD706B">
        <w:t>2.</w:t>
      </w:r>
      <w:r w:rsidR="006C159E" w:rsidRPr="00AD706B">
        <w:rPr>
          <w:rFonts w:hint="eastAsia"/>
        </w:rPr>
        <w:t>赋分时可酌情考虑任课教师的资历情况，</w:t>
      </w:r>
      <w:r w:rsidR="00CF4101" w:rsidRPr="00AD706B">
        <w:rPr>
          <w:rFonts w:hint="eastAsia"/>
        </w:rPr>
        <w:t>并综合</w:t>
      </w:r>
      <w:r w:rsidR="00CF4101" w:rsidRPr="00AD706B">
        <w:t>考虑老中青不同阶段教师</w:t>
      </w:r>
      <w:r w:rsidR="00CF4101" w:rsidRPr="00AD706B">
        <w:rPr>
          <w:rFonts w:hint="eastAsia"/>
        </w:rPr>
        <w:t>教学</w:t>
      </w:r>
      <w:r w:rsidR="00CF4101" w:rsidRPr="00AD706B">
        <w:t>水平的差异情况</w:t>
      </w:r>
      <w:r w:rsidR="00BF5EA8" w:rsidRPr="00AD706B">
        <w:t>，</w:t>
      </w:r>
      <w:r w:rsidRPr="00AD706B">
        <w:rPr>
          <w:rFonts w:hint="eastAsia"/>
        </w:rPr>
        <w:t>多提改进建议和指导意见</w:t>
      </w:r>
      <w:r w:rsidR="00AD706B">
        <w:rPr>
          <w:rFonts w:hint="eastAsia"/>
        </w:rPr>
        <w:t>；</w:t>
      </w:r>
    </w:p>
    <w:p w:rsidR="00AD706B" w:rsidRPr="0012429F" w:rsidRDefault="00AD706B" w:rsidP="00CF4101">
      <w:pPr>
        <w:spacing w:line="240" w:lineRule="exact"/>
        <w:ind w:firstLineChars="300" w:firstLine="63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其中教学准备情况可登陆超星一平三端课程平台查看。</w:t>
      </w:r>
    </w:p>
    <w:sectPr w:rsidR="00AD706B" w:rsidRPr="0012429F" w:rsidSect="00683571">
      <w:headerReference w:type="default" r:id="rId6"/>
      <w:footerReference w:type="default" r:id="rId7"/>
      <w:pgSz w:w="11906" w:h="16838"/>
      <w:pgMar w:top="1134" w:right="1474" w:bottom="1134" w:left="1474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55" w:rsidRDefault="00BA6455" w:rsidP="0012429F">
      <w:r>
        <w:separator/>
      </w:r>
    </w:p>
  </w:endnote>
  <w:endnote w:type="continuationSeparator" w:id="0">
    <w:p w:rsidR="00BA6455" w:rsidRDefault="00BA6455" w:rsidP="001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9E" w:rsidRDefault="00BA6455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470.4pt;margin-top:0;width:2in;height:2in;z-index:251657728;visibility:visible;mso-wrap-style:none;mso-position-horizontal:outside;mso-position-horizontal-relative:margin" filled="f" stroked="f" strokeweight=".5pt">
          <v:textbox style="mso-fit-shape-to-text:t" inset="0,0,0,0">
            <w:txbxContent>
              <w:p w:rsidR="006C159E" w:rsidRDefault="006C159E">
                <w:pPr>
                  <w:pStyle w:val="a5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  <w:r w:rsidR="00217B6E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217B6E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6B2F06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217B6E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6C159E" w:rsidRDefault="006C15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55" w:rsidRDefault="00BA6455" w:rsidP="0012429F">
      <w:r>
        <w:separator/>
      </w:r>
    </w:p>
  </w:footnote>
  <w:footnote w:type="continuationSeparator" w:id="0">
    <w:p w:rsidR="00BA6455" w:rsidRDefault="00BA6455" w:rsidP="0012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9E" w:rsidRDefault="006C15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2429F"/>
    <w:rsid w:val="000179D6"/>
    <w:rsid w:val="0004250F"/>
    <w:rsid w:val="00042B61"/>
    <w:rsid w:val="00054DF5"/>
    <w:rsid w:val="00093AAC"/>
    <w:rsid w:val="000C595D"/>
    <w:rsid w:val="000C6E7E"/>
    <w:rsid w:val="0012429F"/>
    <w:rsid w:val="00150913"/>
    <w:rsid w:val="001C372A"/>
    <w:rsid w:val="001C6E6A"/>
    <w:rsid w:val="00217B6E"/>
    <w:rsid w:val="0025794A"/>
    <w:rsid w:val="002D7EAE"/>
    <w:rsid w:val="0032605C"/>
    <w:rsid w:val="003B7644"/>
    <w:rsid w:val="003F4D9D"/>
    <w:rsid w:val="00466338"/>
    <w:rsid w:val="004A5583"/>
    <w:rsid w:val="004C4B4C"/>
    <w:rsid w:val="0056681C"/>
    <w:rsid w:val="005B7442"/>
    <w:rsid w:val="005D15E0"/>
    <w:rsid w:val="005E51DD"/>
    <w:rsid w:val="00683571"/>
    <w:rsid w:val="006B2F06"/>
    <w:rsid w:val="006C0FAE"/>
    <w:rsid w:val="006C159E"/>
    <w:rsid w:val="007C5E69"/>
    <w:rsid w:val="007F2BC4"/>
    <w:rsid w:val="00862DA6"/>
    <w:rsid w:val="00885DDA"/>
    <w:rsid w:val="008977C8"/>
    <w:rsid w:val="008F4AA0"/>
    <w:rsid w:val="00906250"/>
    <w:rsid w:val="00906F70"/>
    <w:rsid w:val="009528CA"/>
    <w:rsid w:val="009539E5"/>
    <w:rsid w:val="00962213"/>
    <w:rsid w:val="009F39F5"/>
    <w:rsid w:val="00A00358"/>
    <w:rsid w:val="00A134E6"/>
    <w:rsid w:val="00AD2683"/>
    <w:rsid w:val="00AD706B"/>
    <w:rsid w:val="00B0337B"/>
    <w:rsid w:val="00B47485"/>
    <w:rsid w:val="00B72770"/>
    <w:rsid w:val="00BA6455"/>
    <w:rsid w:val="00BF5EA8"/>
    <w:rsid w:val="00CF4101"/>
    <w:rsid w:val="00D05688"/>
    <w:rsid w:val="00D3459F"/>
    <w:rsid w:val="00D452B9"/>
    <w:rsid w:val="00D65703"/>
    <w:rsid w:val="00D67DC6"/>
    <w:rsid w:val="00E00714"/>
    <w:rsid w:val="00E676D0"/>
    <w:rsid w:val="00E87E88"/>
    <w:rsid w:val="00EB2407"/>
    <w:rsid w:val="00EE1C88"/>
    <w:rsid w:val="00F10267"/>
    <w:rsid w:val="00F23232"/>
    <w:rsid w:val="00F70BED"/>
    <w:rsid w:val="00F75645"/>
    <w:rsid w:val="00FC5E6C"/>
    <w:rsid w:val="00FD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D1C68F"/>
  <w15:docId w15:val="{8A32D3B4-3B56-471C-8687-615AF0FD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locked/>
    <w:rsid w:val="0012429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12429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12429F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E87E88"/>
    <w:pPr>
      <w:jc w:val="left"/>
    </w:pPr>
  </w:style>
  <w:style w:type="character" w:customStyle="1" w:styleId="a8">
    <w:name w:val="批注文字 字符"/>
    <w:link w:val="a7"/>
    <w:uiPriority w:val="99"/>
    <w:semiHidden/>
    <w:locked/>
    <w:rsid w:val="00E87E88"/>
    <w:rPr>
      <w:rFonts w:ascii="Times New Roman" w:eastAsia="宋体" w:hAnsi="Times New Roman" w:cs="Times New Roman"/>
      <w:sz w:val="24"/>
      <w:szCs w:val="24"/>
    </w:rPr>
  </w:style>
  <w:style w:type="character" w:styleId="a9">
    <w:name w:val="annotation reference"/>
    <w:uiPriority w:val="99"/>
    <w:semiHidden/>
    <w:rsid w:val="00093AAC"/>
    <w:rPr>
      <w:rFonts w:cs="Times New Roman"/>
      <w:sz w:val="21"/>
      <w:szCs w:val="21"/>
    </w:rPr>
  </w:style>
  <w:style w:type="paragraph" w:styleId="aa">
    <w:name w:val="annotation subject"/>
    <w:basedOn w:val="a7"/>
    <w:next w:val="a7"/>
    <w:link w:val="ab"/>
    <w:uiPriority w:val="99"/>
    <w:semiHidden/>
    <w:rsid w:val="00093AAC"/>
    <w:rPr>
      <w:b/>
      <w:bCs/>
    </w:rPr>
  </w:style>
  <w:style w:type="character" w:customStyle="1" w:styleId="ab">
    <w:name w:val="批注主题 字符"/>
    <w:link w:val="aa"/>
    <w:uiPriority w:val="99"/>
    <w:semiHidden/>
    <w:rsid w:val="00D5588F"/>
    <w:rPr>
      <w:rFonts w:ascii="Times New Roman" w:eastAsia="宋体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093AAC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D5588F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147</Words>
  <Characters>843</Characters>
  <Application>Microsoft Office Word</Application>
  <DocSecurity>0</DocSecurity>
  <Lines>7</Lines>
  <Paragraphs>1</Paragraphs>
  <ScaleCrop>false</ScaleCrop>
  <Company>微软中国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Princex</cp:lastModifiedBy>
  <cp:revision>35</cp:revision>
  <dcterms:created xsi:type="dcterms:W3CDTF">2022-03-18T05:39:00Z</dcterms:created>
  <dcterms:modified xsi:type="dcterms:W3CDTF">2022-05-20T02:20:00Z</dcterms:modified>
</cp:coreProperties>
</file>