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025D" w:rsidRDefault="00FB025D">
      <w:pPr>
        <w:spacing w:line="640" w:lineRule="exact"/>
        <w:rPr>
          <w:rFonts w:ascii="方正小标宋简体" w:eastAsia="方正小标宋简体" w:hAnsi="方正小标宋简体" w:cs="方正小标宋简体"/>
          <w:sz w:val="44"/>
          <w:szCs w:val="44"/>
        </w:rPr>
      </w:pPr>
    </w:p>
    <w:p w:rsidR="00FB025D" w:rsidRDefault="00C00A1B">
      <w:pPr>
        <w:spacing w:line="6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fldChar w:fldCharType="begin">
          <w:fldData xml:space="preserve">ZQBKAHoAdABYAGUAOQB2AEUAMgBVAGMAdgAyAHUANwA5AHYAbwBNAEEAegBhAFMAawBFAFoARAA2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</w:fldData>
        </w:fldChar>
      </w:r>
      <w:r>
        <w:rPr>
          <w:rFonts w:ascii="方正小标宋简体" w:eastAsia="方正小标宋简体" w:hAnsi="方正小标宋简体" w:cs="方正小标宋简体" w:hint="eastAsia"/>
          <w:sz w:val="44"/>
          <w:szCs w:val="44"/>
        </w:rPr>
        <w:instrText>ADDIN CNKISM.UserStyle</w:instrText>
      </w:r>
      <w:r>
        <w:rPr>
          <w:rFonts w:ascii="方正小标宋简体" w:eastAsia="方正小标宋简体" w:hAnsi="方正小标宋简体" w:cs="方正小标宋简体" w:hint="eastAsia"/>
          <w:sz w:val="44"/>
          <w:szCs w:val="44"/>
        </w:rPr>
      </w:r>
      <w:r>
        <w:rPr>
          <w:rFonts w:ascii="方正小标宋简体" w:eastAsia="方正小标宋简体" w:hAnsi="方正小标宋简体" w:cs="方正小标宋简体" w:hint="eastAsia"/>
          <w:sz w:val="44"/>
          <w:szCs w:val="44"/>
        </w:rPr>
        <w:fldChar w:fldCharType="end"/>
      </w:r>
      <w:r>
        <w:rPr>
          <w:rFonts w:ascii="方正小标宋简体" w:eastAsia="方正小标宋简体" w:hAnsi="方正小标宋简体" w:cs="方正小标宋简体" w:hint="eastAsia"/>
          <w:sz w:val="44"/>
          <w:szCs w:val="44"/>
        </w:rPr>
        <w:t>2023年全省统战理论研究工作安排意见</w:t>
      </w:r>
    </w:p>
    <w:p w:rsidR="00FB025D" w:rsidRDefault="00FB025D">
      <w:pPr>
        <w:rPr>
          <w:rFonts w:ascii="仿宋_GB2312" w:eastAsia="仿宋_GB2312" w:hAnsi="仿宋"/>
          <w:sz w:val="44"/>
          <w:szCs w:val="44"/>
        </w:rPr>
      </w:pPr>
    </w:p>
    <w:p w:rsidR="00FB025D" w:rsidRDefault="00C00A1B">
      <w:pPr>
        <w:spacing w:line="600" w:lineRule="exact"/>
        <w:ind w:firstLineChars="200" w:firstLine="720"/>
        <w:rPr>
          <w:rFonts w:ascii="仿宋_GB2312" w:eastAsia="仿宋_GB2312" w:hAnsi="仿宋_GB2312" w:cs="仿宋_GB2312"/>
          <w:sz w:val="36"/>
          <w:szCs w:val="36"/>
        </w:rPr>
      </w:pPr>
      <w:r>
        <w:rPr>
          <w:rFonts w:ascii="仿宋_GB2312" w:eastAsia="仿宋_GB2312" w:hAnsi="仿宋_GB2312" w:cs="仿宋_GB2312" w:hint="eastAsia"/>
          <w:sz w:val="36"/>
          <w:szCs w:val="36"/>
        </w:rPr>
        <w:t>为深入学习贯彻党的二十大精神，认真贯彻落实中央统战工作会议精神、省委统战工作会议精神及全省统战部长会议精神，做好全省统战理论研究工作，围绕《中共辽宁省委统战部2023年工作要点》，就我省今年统战理论研究和调研选题提出如下安排意见。</w:t>
      </w:r>
    </w:p>
    <w:p w:rsidR="00FB025D" w:rsidRDefault="00C00A1B">
      <w:pPr>
        <w:spacing w:line="600" w:lineRule="exact"/>
        <w:ind w:firstLineChars="200" w:firstLine="720"/>
        <w:rPr>
          <w:rFonts w:ascii="黑体" w:eastAsia="黑体" w:hAnsi="黑体"/>
          <w:sz w:val="36"/>
          <w:szCs w:val="36"/>
        </w:rPr>
      </w:pPr>
      <w:r>
        <w:rPr>
          <w:rFonts w:ascii="黑体" w:eastAsia="黑体" w:hAnsi="黑体" w:hint="eastAsia"/>
          <w:sz w:val="36"/>
          <w:szCs w:val="36"/>
        </w:rPr>
        <w:t>一、总体要求</w:t>
      </w:r>
    </w:p>
    <w:p w:rsidR="00FB025D" w:rsidRDefault="00C00A1B">
      <w:pPr>
        <w:spacing w:line="600" w:lineRule="exact"/>
        <w:ind w:firstLineChars="200" w:firstLine="720"/>
        <w:rPr>
          <w:rFonts w:ascii="仿宋_GB2312" w:eastAsia="仿宋_GB2312" w:hAnsi="仿宋_GB2312" w:cs="仿宋_GB2312"/>
          <w:sz w:val="36"/>
          <w:szCs w:val="36"/>
        </w:rPr>
      </w:pPr>
      <w:r>
        <w:rPr>
          <w:rFonts w:ascii="仿宋_GB2312" w:eastAsia="仿宋_GB2312" w:hAnsi="仿宋_GB2312" w:cs="仿宋_GB2312" w:hint="eastAsia"/>
          <w:sz w:val="36"/>
          <w:szCs w:val="36"/>
        </w:rPr>
        <w:t>坚持以习近平新时代中国特色社会主义思想为指导，全面贯彻党的二十大精神，深入学习贯彻习近平总书记关于做好新时代党的统一战线工作的重要思想，坚决落实《中国共产党统一战线工作条例》，全面贯彻落实党中央关于统一战线各项决策部署及省委工作要求，坚持实践导向和问题导向，聚焦研究重点，着眼于破解统一战线重点难点问题，努力形成高质量的研究成果，为新时代统战理论政策研究和统一战线事业发展提供理论政策支持。</w:t>
      </w:r>
    </w:p>
    <w:p w:rsidR="00FB025D" w:rsidRDefault="00C00A1B">
      <w:pPr>
        <w:spacing w:line="600" w:lineRule="exact"/>
        <w:ind w:firstLineChars="200" w:firstLine="720"/>
        <w:rPr>
          <w:rFonts w:ascii="黑体" w:eastAsia="黑体" w:hAnsi="黑体"/>
          <w:sz w:val="36"/>
          <w:szCs w:val="36"/>
        </w:rPr>
      </w:pPr>
      <w:r>
        <w:rPr>
          <w:rFonts w:ascii="黑体" w:eastAsia="黑体" w:hAnsi="黑体" w:hint="eastAsia"/>
          <w:sz w:val="36"/>
          <w:szCs w:val="36"/>
        </w:rPr>
        <w:t>二、主要选题方向</w:t>
      </w:r>
    </w:p>
    <w:p w:rsidR="00FB025D" w:rsidRDefault="00C00A1B">
      <w:pPr>
        <w:spacing w:line="600" w:lineRule="exact"/>
        <w:ind w:firstLineChars="200" w:firstLine="720"/>
        <w:rPr>
          <w:rFonts w:ascii="仿宋_GB2312" w:eastAsia="仿宋_GB2312" w:hAnsi="仿宋_GB2312" w:cs="仿宋_GB2312"/>
          <w:sz w:val="36"/>
          <w:szCs w:val="36"/>
        </w:rPr>
      </w:pPr>
      <w:r>
        <w:rPr>
          <w:rFonts w:ascii="仿宋_GB2312" w:eastAsia="仿宋_GB2312" w:hAnsi="仿宋_GB2312" w:cs="仿宋_GB2312" w:hint="eastAsia"/>
          <w:sz w:val="36"/>
          <w:szCs w:val="36"/>
        </w:rPr>
        <w:t>以习近平总书记关于做好新时代党的统一战线工作的重要思想为统领开展深入研究，现提供39个选题方向</w:t>
      </w:r>
      <w:r>
        <w:rPr>
          <w:rFonts w:ascii="仿宋_GB2312" w:eastAsia="仿宋_GB2312" w:hAnsi="仿宋_GB2312" w:cs="仿宋_GB2312"/>
          <w:sz w:val="36"/>
          <w:szCs w:val="36"/>
          <w:lang w:val="en"/>
        </w:rPr>
        <w:t>,</w:t>
      </w:r>
      <w:r>
        <w:rPr>
          <w:rFonts w:ascii="仿宋_GB2312" w:eastAsia="仿宋_GB2312" w:hAnsi="仿宋_GB2312" w:cs="仿宋_GB2312" w:hint="eastAsia"/>
          <w:sz w:val="36"/>
          <w:szCs w:val="36"/>
          <w:lang w:val="en"/>
        </w:rPr>
        <w:t>其中前</w:t>
      </w:r>
      <w:r>
        <w:rPr>
          <w:rFonts w:ascii="仿宋_GB2312" w:eastAsia="仿宋_GB2312" w:hAnsi="仿宋_GB2312" w:cs="仿宋_GB2312" w:hint="eastAsia"/>
          <w:sz w:val="36"/>
          <w:szCs w:val="36"/>
        </w:rPr>
        <w:t>5项为重点选题。</w:t>
      </w:r>
    </w:p>
    <w:p w:rsidR="00FB025D" w:rsidRDefault="00C00A1B">
      <w:pPr>
        <w:ind w:firstLineChars="200" w:firstLine="723"/>
        <w:rPr>
          <w:rFonts w:ascii="仿宋_GB2312" w:eastAsia="仿宋_GB2312" w:hAnsi="仿宋_GB2312" w:cs="仿宋_GB2312"/>
          <w:sz w:val="36"/>
          <w:szCs w:val="36"/>
        </w:rPr>
      </w:pPr>
      <w:r>
        <w:rPr>
          <w:rFonts w:ascii="楷体_GB2312" w:eastAsia="楷体_GB2312" w:hAnsi="楷体_GB2312" w:cs="楷体_GB2312" w:hint="eastAsia"/>
          <w:b/>
          <w:sz w:val="36"/>
          <w:szCs w:val="36"/>
        </w:rPr>
        <w:t>1.巩固和发展最广泛的爱国统一战线研究。</w:t>
      </w:r>
      <w:r>
        <w:rPr>
          <w:rFonts w:ascii="仿宋_GB2312" w:eastAsia="仿宋_GB2312" w:hAnsi="仿宋_GB2312" w:cs="仿宋_GB2312" w:hint="eastAsia"/>
          <w:sz w:val="36"/>
          <w:szCs w:val="36"/>
        </w:rPr>
        <w:t>深入研究习近平总书记关于做好新时代党的统一战线工作的重要思</w:t>
      </w:r>
      <w:r>
        <w:rPr>
          <w:rFonts w:ascii="仿宋_GB2312" w:eastAsia="仿宋_GB2312" w:hAnsi="仿宋_GB2312" w:cs="仿宋_GB2312" w:hint="eastAsia"/>
          <w:sz w:val="36"/>
          <w:szCs w:val="36"/>
        </w:rPr>
        <w:lastRenderedPageBreak/>
        <w:t>想，进一步探索新时代爱国统一战线的时代特征和历史方位，研究提出推动新时代统战工作高质量发展的政策举措和各领域统战工作的思路重点，探索规律性认识，创新理论政策观点，完善大统战工作格局。</w:t>
      </w:r>
    </w:p>
    <w:p w:rsidR="00FB025D" w:rsidRDefault="00C00A1B">
      <w:pPr>
        <w:ind w:firstLineChars="200" w:firstLine="723"/>
        <w:rPr>
          <w:rFonts w:ascii="仿宋_GB2312" w:eastAsia="仿宋_GB2312" w:hAnsi="仿宋_GB2312" w:cs="仿宋_GB2312"/>
          <w:sz w:val="36"/>
          <w:szCs w:val="36"/>
        </w:rPr>
      </w:pPr>
      <w:r>
        <w:rPr>
          <w:rFonts w:ascii="楷体_GB2312" w:eastAsia="楷体_GB2312" w:hAnsi="楷体_GB2312" w:cs="楷体_GB2312" w:hint="eastAsia"/>
          <w:b/>
          <w:sz w:val="36"/>
          <w:szCs w:val="36"/>
        </w:rPr>
        <w:t>2.构建中国新型政党制度理论体系和话语体系研究。</w:t>
      </w:r>
      <w:r>
        <w:rPr>
          <w:rFonts w:ascii="仿宋_GB2312" w:eastAsia="仿宋_GB2312" w:hAnsi="仿宋_GB2312" w:cs="仿宋_GB2312" w:hint="eastAsia"/>
          <w:sz w:val="36"/>
          <w:szCs w:val="36"/>
        </w:rPr>
        <w:t>梳理总结新时代中国新型政党制度的理论实践创新成果，围绕扩大社会影响、加强对外传播、增强国际话语权等深入调查研究，提出政策举措建议，为构建中国新型政党制度理论体系和话语体系提供理论支撑和政策指导。</w:t>
      </w:r>
    </w:p>
    <w:p w:rsidR="00FB025D" w:rsidRDefault="00C00A1B">
      <w:pPr>
        <w:ind w:firstLineChars="200" w:firstLine="723"/>
        <w:rPr>
          <w:rFonts w:ascii="仿宋_GB2312" w:eastAsia="仿宋_GB2312" w:hAnsi="仿宋_GB2312" w:cs="仿宋_GB2312"/>
          <w:sz w:val="36"/>
          <w:szCs w:val="36"/>
        </w:rPr>
      </w:pPr>
      <w:r>
        <w:rPr>
          <w:rFonts w:ascii="楷体_GB2312" w:eastAsia="楷体_GB2312" w:hAnsi="楷体_GB2312" w:cs="楷体_GB2312" w:hint="eastAsia"/>
          <w:b/>
          <w:sz w:val="36"/>
          <w:szCs w:val="36"/>
        </w:rPr>
        <w:t>3.铸牢中华民族共同体意识理论研究。</w:t>
      </w:r>
      <w:r>
        <w:rPr>
          <w:rFonts w:ascii="仿宋_GB2312" w:eastAsia="仿宋_GB2312" w:hAnsi="仿宋_GB2312" w:cs="仿宋_GB2312" w:hint="eastAsia"/>
          <w:sz w:val="36"/>
          <w:szCs w:val="36"/>
        </w:rPr>
        <w:t>深化习近平总书记关于加强和改进民族工作的重要思想研究，从理论主题、体系框架、内在逻辑、概念范畴等方面</w:t>
      </w:r>
      <w:proofErr w:type="gramStart"/>
      <w:r>
        <w:rPr>
          <w:rFonts w:ascii="仿宋_GB2312" w:eastAsia="仿宋_GB2312" w:hAnsi="仿宋_GB2312" w:cs="仿宋_GB2312" w:hint="eastAsia"/>
          <w:sz w:val="36"/>
          <w:szCs w:val="36"/>
        </w:rPr>
        <w:t>作出</w:t>
      </w:r>
      <w:proofErr w:type="gramEnd"/>
      <w:r>
        <w:rPr>
          <w:rFonts w:ascii="仿宋_GB2312" w:eastAsia="仿宋_GB2312" w:hAnsi="仿宋_GB2312" w:cs="仿宋_GB2312" w:hint="eastAsia"/>
          <w:sz w:val="36"/>
          <w:szCs w:val="36"/>
        </w:rPr>
        <w:t>系统性学理性阐发。</w:t>
      </w:r>
      <w:proofErr w:type="gramStart"/>
      <w:r>
        <w:rPr>
          <w:rFonts w:ascii="仿宋_GB2312" w:eastAsia="仿宋_GB2312" w:hAnsi="仿宋_GB2312" w:cs="仿宋_GB2312" w:hint="eastAsia"/>
          <w:sz w:val="36"/>
          <w:szCs w:val="36"/>
        </w:rPr>
        <w:t>加强对铸牢</w:t>
      </w:r>
      <w:proofErr w:type="gramEnd"/>
      <w:r>
        <w:rPr>
          <w:rFonts w:ascii="仿宋_GB2312" w:eastAsia="仿宋_GB2312" w:hAnsi="仿宋_GB2312" w:cs="仿宋_GB2312" w:hint="eastAsia"/>
          <w:sz w:val="36"/>
          <w:szCs w:val="36"/>
        </w:rPr>
        <w:t>中华民族共同体意识研究，深刻阐明其重大意义、科学内涵、精神实质、实践要求，研究提出推进民族理论研究创新发展、破解民族工作实践中的重点难点问题的思路和举措，助推新时代党的民族工作高质量发展。</w:t>
      </w:r>
    </w:p>
    <w:p w:rsidR="00FB025D" w:rsidRDefault="00C00A1B">
      <w:pPr>
        <w:ind w:firstLineChars="200" w:firstLine="723"/>
        <w:rPr>
          <w:rFonts w:ascii="仿宋_GB2312" w:eastAsia="仿宋_GB2312" w:hAnsi="仿宋_GB2312" w:cs="仿宋_GB2312"/>
          <w:sz w:val="36"/>
          <w:szCs w:val="36"/>
        </w:rPr>
      </w:pPr>
      <w:r>
        <w:rPr>
          <w:rFonts w:ascii="楷体_GB2312" w:eastAsia="楷体_GB2312" w:hAnsi="楷体_GB2312" w:cs="楷体_GB2312" w:hint="eastAsia"/>
          <w:b/>
          <w:sz w:val="36"/>
          <w:szCs w:val="36"/>
        </w:rPr>
        <w:t>4.推进我国宗教中国化理论研究。</w:t>
      </w:r>
      <w:r>
        <w:rPr>
          <w:rFonts w:ascii="仿宋_GB2312" w:eastAsia="仿宋_GB2312" w:hAnsi="仿宋_GB2312" w:cs="仿宋_GB2312" w:hint="eastAsia"/>
          <w:sz w:val="36"/>
          <w:szCs w:val="36"/>
        </w:rPr>
        <w:t>坚持我国宗教中国化方向已在党政部门、宗教界、学术界形成广泛共识，正在由浅入深、由表及里稳步推进。围绕我国宗教中国化的历史过程、典型经验、学理依据、目标任务、实现路径等问题，在理论和实践上进一步破题，研究提出做好新时代党</w:t>
      </w:r>
      <w:r>
        <w:rPr>
          <w:rFonts w:ascii="仿宋_GB2312" w:eastAsia="仿宋_GB2312" w:hAnsi="仿宋_GB2312" w:cs="仿宋_GB2312" w:hint="eastAsia"/>
          <w:sz w:val="36"/>
          <w:szCs w:val="36"/>
        </w:rPr>
        <w:lastRenderedPageBreak/>
        <w:t>的宗教工作的思路举措，为推进我国宗教中国化提供理论支撑和实践路径。</w:t>
      </w:r>
    </w:p>
    <w:p w:rsidR="00FB025D" w:rsidRDefault="00C00A1B">
      <w:pPr>
        <w:ind w:firstLineChars="200" w:firstLine="723"/>
        <w:rPr>
          <w:rFonts w:ascii="仿宋_GB2312" w:eastAsia="仿宋_GB2312" w:hAnsi="仿宋_GB2312" w:cs="仿宋_GB2312"/>
          <w:sz w:val="36"/>
          <w:szCs w:val="36"/>
        </w:rPr>
      </w:pPr>
      <w:r>
        <w:rPr>
          <w:rFonts w:ascii="楷体_GB2312" w:eastAsia="楷体_GB2312" w:hAnsi="楷体_GB2312" w:cs="楷体_GB2312" w:hint="eastAsia"/>
          <w:b/>
          <w:sz w:val="36"/>
          <w:szCs w:val="36"/>
        </w:rPr>
        <w:t>5.充分发挥统一战线在服务全面振兴新突破三年行动中的强大法宝作用研究。</w:t>
      </w:r>
      <w:r>
        <w:rPr>
          <w:rFonts w:ascii="仿宋_GB2312" w:eastAsia="仿宋_GB2312" w:hAnsi="仿宋_GB2312" w:cs="仿宋_GB2312" w:hint="eastAsia"/>
          <w:sz w:val="36"/>
          <w:szCs w:val="36"/>
        </w:rPr>
        <w:t>紧紧围绕三年行动目标任务，发挥统战优势，研究提出为三年行动提供思想保障、舆论支持和稳定环境，开展高质量建言献策，集中力量促进民营经济发展壮大，推动民族地区高质量发展，汇聚统战各领域力量积极投身三年行动等重点任务的政策举措和思路重点，为全省统一战线服务全面振兴新突破三年行动提供理论支撑和实践路径。</w:t>
      </w:r>
    </w:p>
    <w:p w:rsidR="00FB025D" w:rsidRDefault="00C00A1B">
      <w:pPr>
        <w:spacing w:line="600" w:lineRule="exact"/>
        <w:ind w:firstLineChars="200" w:firstLine="720"/>
        <w:rPr>
          <w:rFonts w:ascii="仿宋_GB2312" w:eastAsia="仿宋_GB2312" w:hAnsi="仿宋_GB2312" w:cs="仿宋_GB2312"/>
          <w:sz w:val="36"/>
          <w:szCs w:val="36"/>
        </w:rPr>
      </w:pPr>
      <w:r>
        <w:rPr>
          <w:rFonts w:ascii="仿宋_GB2312" w:eastAsia="仿宋_GB2312" w:hAnsi="仿宋_GB2312" w:cs="仿宋_GB2312" w:hint="eastAsia"/>
          <w:sz w:val="36"/>
          <w:szCs w:val="36"/>
        </w:rPr>
        <w:t>6.新时代坚持好发展好完善好中国新型政党制度研究。</w:t>
      </w:r>
    </w:p>
    <w:p w:rsidR="00FB025D" w:rsidRDefault="00C00A1B">
      <w:pPr>
        <w:spacing w:line="600" w:lineRule="exact"/>
        <w:ind w:firstLineChars="200" w:firstLine="720"/>
        <w:rPr>
          <w:rFonts w:ascii="仿宋_GB2312" w:eastAsia="仿宋_GB2312" w:hAnsi="仿宋_GB2312" w:cs="仿宋_GB2312"/>
          <w:sz w:val="36"/>
          <w:szCs w:val="36"/>
        </w:rPr>
      </w:pPr>
      <w:r>
        <w:rPr>
          <w:rFonts w:ascii="仿宋_GB2312" w:eastAsia="仿宋_GB2312" w:hAnsi="仿宋_GB2312" w:cs="仿宋_GB2312" w:hint="eastAsia"/>
          <w:sz w:val="36"/>
          <w:szCs w:val="36"/>
        </w:rPr>
        <w:t>7.加强党对多党合作的全面领导研究。</w:t>
      </w:r>
    </w:p>
    <w:p w:rsidR="00FB025D" w:rsidRDefault="00C00A1B">
      <w:pPr>
        <w:spacing w:line="600" w:lineRule="exact"/>
        <w:ind w:firstLineChars="200" w:firstLine="720"/>
        <w:rPr>
          <w:rFonts w:ascii="仿宋_GB2312" w:eastAsia="仿宋_GB2312" w:hAnsi="仿宋_GB2312" w:cs="仿宋_GB2312"/>
          <w:sz w:val="36"/>
          <w:szCs w:val="36"/>
        </w:rPr>
      </w:pPr>
      <w:r>
        <w:rPr>
          <w:rFonts w:ascii="仿宋_GB2312" w:eastAsia="仿宋_GB2312" w:hAnsi="仿宋_GB2312" w:cs="仿宋_GB2312" w:hint="eastAsia"/>
          <w:sz w:val="36"/>
          <w:szCs w:val="36"/>
        </w:rPr>
        <w:t>8.完善支持民主党派发挥作用的政策体系研究。</w:t>
      </w:r>
    </w:p>
    <w:p w:rsidR="00FB025D" w:rsidRDefault="00C00A1B">
      <w:pPr>
        <w:spacing w:line="600" w:lineRule="exact"/>
        <w:ind w:firstLineChars="200" w:firstLine="720"/>
        <w:rPr>
          <w:rFonts w:ascii="仿宋_GB2312" w:eastAsia="仿宋_GB2312" w:hAnsi="仿宋_GB2312" w:cs="仿宋_GB2312"/>
          <w:sz w:val="36"/>
          <w:szCs w:val="36"/>
        </w:rPr>
      </w:pPr>
      <w:r>
        <w:rPr>
          <w:rFonts w:ascii="仿宋_GB2312" w:eastAsia="仿宋_GB2312" w:hAnsi="仿宋_GB2312" w:cs="仿宋_GB2312" w:hint="eastAsia"/>
          <w:sz w:val="36"/>
          <w:szCs w:val="36"/>
        </w:rPr>
        <w:t>9.加强中国特色社会主义参政党建设研究。</w:t>
      </w:r>
    </w:p>
    <w:p w:rsidR="00FB025D" w:rsidRDefault="00C00A1B">
      <w:pPr>
        <w:spacing w:line="600" w:lineRule="exact"/>
        <w:ind w:firstLineChars="200" w:firstLine="720"/>
        <w:rPr>
          <w:rFonts w:ascii="仿宋_GB2312" w:eastAsia="仿宋_GB2312" w:hAnsi="仿宋_GB2312" w:cs="仿宋_GB2312"/>
          <w:sz w:val="36"/>
          <w:szCs w:val="36"/>
        </w:rPr>
      </w:pPr>
      <w:r>
        <w:rPr>
          <w:rFonts w:ascii="仿宋_GB2312" w:eastAsia="仿宋_GB2312" w:hAnsi="仿宋_GB2312" w:cs="仿宋_GB2312" w:hint="eastAsia"/>
          <w:sz w:val="36"/>
          <w:szCs w:val="36"/>
        </w:rPr>
        <w:t>10.关于民主党派成员思想特点和态势的研究。</w:t>
      </w:r>
    </w:p>
    <w:p w:rsidR="00FB025D" w:rsidRDefault="00C00A1B">
      <w:pPr>
        <w:spacing w:line="600" w:lineRule="exact"/>
        <w:ind w:firstLineChars="200" w:firstLine="720"/>
        <w:rPr>
          <w:rFonts w:ascii="仿宋_GB2312" w:eastAsia="仿宋_GB2312" w:hAnsi="仿宋_GB2312" w:cs="仿宋_GB2312"/>
          <w:sz w:val="36"/>
          <w:szCs w:val="36"/>
        </w:rPr>
      </w:pPr>
      <w:r>
        <w:rPr>
          <w:rFonts w:ascii="仿宋_GB2312" w:eastAsia="仿宋_GB2312" w:hAnsi="仿宋_GB2312" w:cs="仿宋_GB2312" w:hint="eastAsia"/>
          <w:sz w:val="36"/>
          <w:szCs w:val="36"/>
        </w:rPr>
        <w:t>11.关于民主党派基层组织建设的研究。</w:t>
      </w:r>
    </w:p>
    <w:p w:rsidR="00FB025D" w:rsidRDefault="00C00A1B">
      <w:pPr>
        <w:spacing w:line="600" w:lineRule="exact"/>
        <w:ind w:firstLineChars="200" w:firstLine="720"/>
        <w:rPr>
          <w:rFonts w:ascii="仿宋_GB2312" w:eastAsia="仿宋_GB2312" w:hAnsi="仿宋_GB2312" w:cs="仿宋_GB2312"/>
          <w:sz w:val="36"/>
          <w:szCs w:val="36"/>
        </w:rPr>
      </w:pPr>
      <w:r>
        <w:rPr>
          <w:rFonts w:ascii="仿宋_GB2312" w:eastAsia="仿宋_GB2312" w:hAnsi="仿宋_GB2312" w:cs="仿宋_GB2312" w:hint="eastAsia"/>
          <w:sz w:val="36"/>
          <w:szCs w:val="36"/>
        </w:rPr>
        <w:t>12.新时代民族工作高质量发展研究。</w:t>
      </w:r>
    </w:p>
    <w:p w:rsidR="00FB025D" w:rsidRDefault="00C00A1B">
      <w:pPr>
        <w:spacing w:line="600" w:lineRule="exact"/>
        <w:ind w:firstLineChars="200" w:firstLine="720"/>
        <w:rPr>
          <w:rFonts w:ascii="仿宋_GB2312" w:eastAsia="仿宋_GB2312" w:hAnsi="仿宋_GB2312" w:cs="仿宋_GB2312"/>
          <w:sz w:val="36"/>
          <w:szCs w:val="36"/>
        </w:rPr>
      </w:pPr>
      <w:r>
        <w:rPr>
          <w:rFonts w:ascii="仿宋_GB2312" w:eastAsia="仿宋_GB2312" w:hAnsi="仿宋_GB2312" w:cs="仿宋_GB2312" w:hint="eastAsia"/>
          <w:sz w:val="36"/>
          <w:szCs w:val="36"/>
        </w:rPr>
        <w:t>13.促进各民族交往交流交融研究。</w:t>
      </w:r>
    </w:p>
    <w:p w:rsidR="00FB025D" w:rsidRDefault="00C00A1B">
      <w:pPr>
        <w:spacing w:line="600" w:lineRule="exact"/>
        <w:ind w:firstLineChars="200" w:firstLine="720"/>
        <w:rPr>
          <w:rFonts w:ascii="仿宋_GB2312" w:eastAsia="仿宋_GB2312" w:hAnsi="仿宋_GB2312" w:cs="仿宋_GB2312"/>
          <w:sz w:val="36"/>
          <w:szCs w:val="36"/>
        </w:rPr>
      </w:pPr>
      <w:r>
        <w:rPr>
          <w:rFonts w:ascii="仿宋_GB2312" w:eastAsia="仿宋_GB2312" w:hAnsi="仿宋_GB2312" w:cs="仿宋_GB2312" w:hint="eastAsia"/>
          <w:sz w:val="36"/>
          <w:szCs w:val="36"/>
        </w:rPr>
        <w:t>14.推动民族地区高质量发展研究。</w:t>
      </w:r>
    </w:p>
    <w:p w:rsidR="00FB025D" w:rsidRDefault="00C00A1B">
      <w:pPr>
        <w:spacing w:line="600" w:lineRule="exact"/>
        <w:ind w:firstLineChars="200" w:firstLine="720"/>
        <w:rPr>
          <w:rFonts w:ascii="仿宋_GB2312" w:eastAsia="仿宋_GB2312" w:hAnsi="仿宋_GB2312" w:cs="仿宋_GB2312"/>
          <w:sz w:val="36"/>
          <w:szCs w:val="36"/>
        </w:rPr>
      </w:pPr>
      <w:r>
        <w:rPr>
          <w:rFonts w:ascii="仿宋_GB2312" w:eastAsia="仿宋_GB2312" w:hAnsi="仿宋_GB2312" w:cs="仿宋_GB2312" w:hint="eastAsia"/>
          <w:sz w:val="36"/>
          <w:szCs w:val="36"/>
        </w:rPr>
        <w:t>15.提高宗教事务治理法治化水平研究。</w:t>
      </w:r>
    </w:p>
    <w:p w:rsidR="00FB025D" w:rsidRDefault="00C00A1B">
      <w:pPr>
        <w:spacing w:line="600" w:lineRule="exact"/>
        <w:ind w:firstLineChars="200" w:firstLine="720"/>
        <w:rPr>
          <w:rFonts w:ascii="仿宋_GB2312" w:eastAsia="仿宋_GB2312" w:hAnsi="仿宋_GB2312" w:cs="仿宋_GB2312"/>
          <w:sz w:val="36"/>
          <w:szCs w:val="36"/>
        </w:rPr>
      </w:pPr>
      <w:r>
        <w:rPr>
          <w:rFonts w:ascii="仿宋_GB2312" w:eastAsia="仿宋_GB2312" w:hAnsi="仿宋_GB2312" w:cs="仿宋_GB2312" w:hint="eastAsia"/>
          <w:sz w:val="36"/>
          <w:szCs w:val="36"/>
        </w:rPr>
        <w:t>16.加强基层宗教工作研究。</w:t>
      </w:r>
    </w:p>
    <w:p w:rsidR="00FB025D" w:rsidRDefault="00C00A1B">
      <w:pPr>
        <w:spacing w:line="600" w:lineRule="exact"/>
        <w:ind w:firstLineChars="200" w:firstLine="720"/>
        <w:rPr>
          <w:rFonts w:ascii="仿宋_GB2312" w:eastAsia="仿宋_GB2312" w:hAnsi="仿宋_GB2312" w:cs="仿宋_GB2312"/>
          <w:sz w:val="36"/>
          <w:szCs w:val="36"/>
        </w:rPr>
      </w:pPr>
      <w:r>
        <w:rPr>
          <w:rFonts w:ascii="仿宋_GB2312" w:eastAsia="仿宋_GB2312" w:hAnsi="仿宋_GB2312" w:cs="仿宋_GB2312" w:hint="eastAsia"/>
          <w:sz w:val="36"/>
          <w:szCs w:val="36"/>
        </w:rPr>
        <w:t>17.党外知识分子思想政治工作研究。</w:t>
      </w:r>
    </w:p>
    <w:p w:rsidR="00FB025D" w:rsidRDefault="00C00A1B">
      <w:pPr>
        <w:spacing w:line="600" w:lineRule="exact"/>
        <w:ind w:firstLineChars="200" w:firstLine="720"/>
        <w:rPr>
          <w:rFonts w:ascii="仿宋_GB2312" w:eastAsia="仿宋_GB2312" w:hAnsi="仿宋_GB2312" w:cs="仿宋_GB2312"/>
          <w:sz w:val="36"/>
          <w:szCs w:val="36"/>
        </w:rPr>
      </w:pPr>
      <w:r>
        <w:rPr>
          <w:rFonts w:ascii="仿宋_GB2312" w:eastAsia="仿宋_GB2312" w:hAnsi="仿宋_GB2312" w:cs="仿宋_GB2312" w:hint="eastAsia"/>
          <w:sz w:val="36"/>
          <w:szCs w:val="36"/>
        </w:rPr>
        <w:lastRenderedPageBreak/>
        <w:t>18.无党派人士政治面貌认定后的联系管理问题研究。</w:t>
      </w:r>
    </w:p>
    <w:p w:rsidR="00FB025D" w:rsidRDefault="00C00A1B">
      <w:pPr>
        <w:spacing w:line="600" w:lineRule="exact"/>
        <w:ind w:firstLineChars="200" w:firstLine="720"/>
        <w:rPr>
          <w:rFonts w:ascii="仿宋_GB2312" w:eastAsia="仿宋_GB2312" w:hAnsi="仿宋_GB2312" w:cs="仿宋_GB2312"/>
          <w:sz w:val="36"/>
          <w:szCs w:val="36"/>
        </w:rPr>
      </w:pPr>
      <w:r>
        <w:rPr>
          <w:rFonts w:ascii="仿宋_GB2312" w:eastAsia="仿宋_GB2312" w:hAnsi="仿宋_GB2312" w:cs="仿宋_GB2312" w:hint="eastAsia"/>
          <w:sz w:val="36"/>
          <w:szCs w:val="36"/>
        </w:rPr>
        <w:t>19.新时代党外知识分子群体特征及工作对策研究（高校、国企）</w:t>
      </w:r>
    </w:p>
    <w:p w:rsidR="00FB025D" w:rsidRDefault="00C00A1B">
      <w:pPr>
        <w:spacing w:line="600" w:lineRule="exact"/>
        <w:ind w:firstLineChars="200" w:firstLine="720"/>
        <w:rPr>
          <w:rFonts w:ascii="仿宋_GB2312" w:eastAsia="仿宋_GB2312" w:hAnsi="仿宋_GB2312" w:cs="仿宋_GB2312"/>
          <w:sz w:val="36"/>
          <w:szCs w:val="36"/>
        </w:rPr>
      </w:pPr>
      <w:r>
        <w:rPr>
          <w:rFonts w:ascii="仿宋_GB2312" w:eastAsia="仿宋_GB2312" w:hAnsi="仿宋_GB2312" w:cs="仿宋_GB2312" w:hint="eastAsia"/>
          <w:sz w:val="36"/>
          <w:szCs w:val="36"/>
        </w:rPr>
        <w:t>20.社会组织从业人员统战工作研究。</w:t>
      </w:r>
    </w:p>
    <w:p w:rsidR="00FB025D" w:rsidRDefault="00C00A1B">
      <w:pPr>
        <w:spacing w:line="600" w:lineRule="exact"/>
        <w:ind w:firstLineChars="200" w:firstLine="720"/>
        <w:rPr>
          <w:rFonts w:ascii="仿宋_GB2312" w:eastAsia="仿宋_GB2312" w:hAnsi="仿宋_GB2312" w:cs="仿宋_GB2312"/>
          <w:sz w:val="36"/>
          <w:szCs w:val="36"/>
        </w:rPr>
      </w:pPr>
      <w:r>
        <w:rPr>
          <w:rFonts w:ascii="仿宋_GB2312" w:eastAsia="仿宋_GB2312" w:hAnsi="仿宋_GB2312" w:cs="仿宋_GB2312" w:hint="eastAsia"/>
          <w:sz w:val="36"/>
          <w:szCs w:val="36"/>
        </w:rPr>
        <w:t>21.网络人士“三支骨干队伍”建设研究。</w:t>
      </w:r>
    </w:p>
    <w:p w:rsidR="00FB025D" w:rsidRDefault="00C00A1B">
      <w:pPr>
        <w:spacing w:line="600" w:lineRule="exact"/>
        <w:ind w:firstLineChars="200" w:firstLine="720"/>
        <w:rPr>
          <w:rFonts w:ascii="仿宋_GB2312" w:eastAsia="仿宋_GB2312" w:hAnsi="仿宋_GB2312" w:cs="仿宋_GB2312"/>
          <w:sz w:val="36"/>
          <w:szCs w:val="36"/>
        </w:rPr>
      </w:pPr>
      <w:r>
        <w:rPr>
          <w:rFonts w:ascii="仿宋_GB2312" w:eastAsia="仿宋_GB2312" w:hAnsi="仿宋_GB2312" w:cs="仿宋_GB2312" w:hint="eastAsia"/>
          <w:sz w:val="36"/>
          <w:szCs w:val="36"/>
        </w:rPr>
        <w:t>22.正确引导民营经济健康发展高质量发展研究。</w:t>
      </w:r>
    </w:p>
    <w:p w:rsidR="00FB025D" w:rsidRDefault="00C00A1B">
      <w:pPr>
        <w:spacing w:line="600" w:lineRule="exact"/>
        <w:ind w:firstLineChars="200" w:firstLine="720"/>
        <w:rPr>
          <w:rFonts w:ascii="仿宋_GB2312" w:eastAsia="仿宋_GB2312" w:hAnsi="仿宋_GB2312" w:cs="仿宋_GB2312"/>
          <w:sz w:val="36"/>
          <w:szCs w:val="36"/>
        </w:rPr>
      </w:pPr>
      <w:r>
        <w:rPr>
          <w:rFonts w:ascii="仿宋_GB2312" w:eastAsia="仿宋_GB2312" w:hAnsi="仿宋_GB2312" w:cs="仿宋_GB2312" w:hint="eastAsia"/>
          <w:sz w:val="36"/>
          <w:szCs w:val="36"/>
        </w:rPr>
        <w:t>23.民营</w:t>
      </w:r>
      <w:proofErr w:type="gramStart"/>
      <w:r>
        <w:rPr>
          <w:rFonts w:ascii="仿宋_GB2312" w:eastAsia="仿宋_GB2312" w:hAnsi="仿宋_GB2312" w:cs="仿宋_GB2312" w:hint="eastAsia"/>
          <w:sz w:val="36"/>
          <w:szCs w:val="36"/>
        </w:rPr>
        <w:t>经济人</w:t>
      </w:r>
      <w:proofErr w:type="gramEnd"/>
      <w:r>
        <w:rPr>
          <w:rFonts w:ascii="仿宋_GB2312" w:eastAsia="仿宋_GB2312" w:hAnsi="仿宋_GB2312" w:cs="仿宋_GB2312" w:hint="eastAsia"/>
          <w:sz w:val="36"/>
          <w:szCs w:val="36"/>
        </w:rPr>
        <w:t>士思想状况研究。</w:t>
      </w:r>
    </w:p>
    <w:p w:rsidR="00FB025D" w:rsidRDefault="00C00A1B">
      <w:pPr>
        <w:spacing w:line="600" w:lineRule="exact"/>
        <w:ind w:firstLineChars="200" w:firstLine="720"/>
        <w:rPr>
          <w:rFonts w:ascii="仿宋_GB2312" w:eastAsia="仿宋_GB2312" w:hAnsi="仿宋_GB2312" w:cs="仿宋_GB2312"/>
          <w:sz w:val="36"/>
          <w:szCs w:val="36"/>
        </w:rPr>
      </w:pPr>
      <w:r>
        <w:rPr>
          <w:rFonts w:ascii="仿宋_GB2312" w:eastAsia="仿宋_GB2312" w:hAnsi="仿宋_GB2312" w:cs="仿宋_GB2312" w:hint="eastAsia"/>
          <w:sz w:val="36"/>
          <w:szCs w:val="36"/>
        </w:rPr>
        <w:t>24.加强新时代民营经济代表人士队伍建设研究。</w:t>
      </w:r>
    </w:p>
    <w:p w:rsidR="00FB025D" w:rsidRDefault="00C00A1B">
      <w:pPr>
        <w:spacing w:line="600" w:lineRule="exact"/>
        <w:ind w:firstLineChars="200" w:firstLine="720"/>
        <w:rPr>
          <w:rFonts w:ascii="仿宋_GB2312" w:eastAsia="仿宋_GB2312" w:hAnsi="仿宋_GB2312" w:cs="仿宋_GB2312"/>
          <w:sz w:val="36"/>
          <w:szCs w:val="36"/>
        </w:rPr>
      </w:pPr>
      <w:r>
        <w:rPr>
          <w:rFonts w:ascii="仿宋_GB2312" w:eastAsia="仿宋_GB2312" w:hAnsi="仿宋_GB2312" w:cs="仿宋_GB2312" w:hint="eastAsia"/>
          <w:sz w:val="36"/>
          <w:szCs w:val="36"/>
        </w:rPr>
        <w:t>25.工商联围绕“两个健康”主题深化改革发展、履行职责、发挥作用研究。</w:t>
      </w:r>
    </w:p>
    <w:p w:rsidR="00FB025D" w:rsidRDefault="00C00A1B">
      <w:pPr>
        <w:spacing w:line="600" w:lineRule="exact"/>
        <w:ind w:firstLineChars="200" w:firstLine="720"/>
        <w:rPr>
          <w:rFonts w:ascii="仿宋_GB2312" w:eastAsia="仿宋_GB2312" w:hAnsi="仿宋_GB2312" w:cs="仿宋_GB2312"/>
          <w:sz w:val="36"/>
          <w:szCs w:val="36"/>
        </w:rPr>
      </w:pPr>
      <w:r>
        <w:rPr>
          <w:rFonts w:ascii="仿宋_GB2312" w:eastAsia="仿宋_GB2312" w:hAnsi="仿宋_GB2312" w:cs="仿宋_GB2312" w:hint="eastAsia"/>
          <w:sz w:val="36"/>
          <w:szCs w:val="36"/>
        </w:rPr>
        <w:t>26.常住大陆台湾青年思想政治引领工作研究。</w:t>
      </w:r>
    </w:p>
    <w:p w:rsidR="00FB025D" w:rsidRDefault="00C00A1B">
      <w:pPr>
        <w:spacing w:line="600" w:lineRule="exact"/>
        <w:ind w:firstLineChars="200" w:firstLine="720"/>
        <w:rPr>
          <w:rFonts w:ascii="仿宋_GB2312" w:eastAsia="仿宋_GB2312" w:hAnsi="仿宋_GB2312" w:cs="仿宋_GB2312"/>
          <w:sz w:val="36"/>
          <w:szCs w:val="36"/>
        </w:rPr>
      </w:pPr>
      <w:r>
        <w:rPr>
          <w:rFonts w:ascii="仿宋_GB2312" w:eastAsia="仿宋_GB2312" w:hAnsi="仿宋_GB2312" w:cs="仿宋_GB2312" w:hint="eastAsia"/>
          <w:sz w:val="36"/>
          <w:szCs w:val="36"/>
        </w:rPr>
        <w:t>27.港澳台统战工作新趋势研究。</w:t>
      </w:r>
    </w:p>
    <w:p w:rsidR="00FB025D" w:rsidRDefault="00C00A1B">
      <w:pPr>
        <w:spacing w:line="600" w:lineRule="exact"/>
        <w:ind w:firstLineChars="200" w:firstLine="720"/>
        <w:rPr>
          <w:rFonts w:ascii="仿宋_GB2312" w:eastAsia="仿宋_GB2312" w:hAnsi="仿宋_GB2312" w:cs="仿宋_GB2312"/>
          <w:sz w:val="36"/>
          <w:szCs w:val="36"/>
        </w:rPr>
      </w:pPr>
      <w:r>
        <w:rPr>
          <w:rFonts w:ascii="仿宋_GB2312" w:eastAsia="仿宋_GB2312" w:hAnsi="仿宋_GB2312" w:cs="仿宋_GB2312" w:hint="eastAsia"/>
          <w:sz w:val="36"/>
          <w:szCs w:val="36"/>
        </w:rPr>
        <w:t>28.引导港澳台侨代表人士发挥作用研究。</w:t>
      </w:r>
    </w:p>
    <w:p w:rsidR="00FB025D" w:rsidRDefault="00C00A1B">
      <w:pPr>
        <w:spacing w:line="600" w:lineRule="exact"/>
        <w:ind w:firstLineChars="200" w:firstLine="720"/>
        <w:rPr>
          <w:rFonts w:ascii="仿宋_GB2312" w:eastAsia="仿宋_GB2312" w:hAnsi="仿宋_GB2312" w:cs="仿宋_GB2312"/>
          <w:sz w:val="36"/>
          <w:szCs w:val="36"/>
        </w:rPr>
      </w:pPr>
      <w:r>
        <w:rPr>
          <w:rFonts w:ascii="仿宋_GB2312" w:eastAsia="仿宋_GB2312" w:hAnsi="仿宋_GB2312" w:cs="仿宋_GB2312" w:hint="eastAsia"/>
          <w:sz w:val="36"/>
          <w:szCs w:val="36"/>
        </w:rPr>
        <w:t>29.为侨服务工作体系研究。</w:t>
      </w:r>
    </w:p>
    <w:p w:rsidR="00FB025D" w:rsidRDefault="00C00A1B">
      <w:pPr>
        <w:spacing w:line="600" w:lineRule="exact"/>
        <w:ind w:firstLineChars="200" w:firstLine="720"/>
        <w:rPr>
          <w:rFonts w:ascii="仿宋_GB2312" w:eastAsia="仿宋_GB2312" w:hAnsi="仿宋_GB2312" w:cs="仿宋_GB2312"/>
          <w:sz w:val="36"/>
          <w:szCs w:val="36"/>
        </w:rPr>
      </w:pPr>
      <w:r>
        <w:rPr>
          <w:rFonts w:ascii="仿宋_GB2312" w:eastAsia="仿宋_GB2312" w:hAnsi="仿宋_GB2312" w:cs="仿宋_GB2312" w:hint="eastAsia"/>
          <w:sz w:val="36"/>
          <w:szCs w:val="36"/>
        </w:rPr>
        <w:t>30.加强新时代华裔新生代工作研究。</w:t>
      </w:r>
    </w:p>
    <w:p w:rsidR="00FB025D" w:rsidRDefault="00C00A1B">
      <w:pPr>
        <w:spacing w:line="600" w:lineRule="exact"/>
        <w:ind w:firstLineChars="200" w:firstLine="720"/>
        <w:rPr>
          <w:rFonts w:ascii="仿宋_GB2312" w:eastAsia="仿宋_GB2312" w:hAnsi="仿宋_GB2312" w:cs="仿宋_GB2312"/>
          <w:sz w:val="36"/>
          <w:szCs w:val="36"/>
        </w:rPr>
      </w:pPr>
      <w:r>
        <w:rPr>
          <w:rFonts w:ascii="仿宋_GB2312" w:eastAsia="仿宋_GB2312" w:hAnsi="仿宋_GB2312" w:cs="仿宋_GB2312" w:hint="eastAsia"/>
          <w:sz w:val="36"/>
          <w:szCs w:val="36"/>
        </w:rPr>
        <w:t>31.留学人员思想状况及政治引领研究。</w:t>
      </w:r>
    </w:p>
    <w:p w:rsidR="00FB025D" w:rsidRDefault="00C00A1B">
      <w:pPr>
        <w:spacing w:line="600" w:lineRule="exact"/>
        <w:ind w:firstLineChars="200" w:firstLine="720"/>
        <w:rPr>
          <w:rFonts w:ascii="仿宋_GB2312" w:eastAsia="仿宋_GB2312" w:hAnsi="仿宋_GB2312" w:cs="仿宋_GB2312"/>
          <w:sz w:val="36"/>
          <w:szCs w:val="36"/>
        </w:rPr>
      </w:pPr>
      <w:r>
        <w:rPr>
          <w:rFonts w:ascii="仿宋_GB2312" w:eastAsia="仿宋_GB2312" w:hAnsi="仿宋_GB2312" w:cs="仿宋_GB2312" w:hint="eastAsia"/>
          <w:sz w:val="36"/>
          <w:szCs w:val="36"/>
        </w:rPr>
        <w:t>32.高校留学人员组织建设及作用发挥情况和问题研究。</w:t>
      </w:r>
    </w:p>
    <w:p w:rsidR="00FB025D" w:rsidRDefault="00C00A1B">
      <w:pPr>
        <w:spacing w:line="600" w:lineRule="exact"/>
        <w:ind w:firstLineChars="200" w:firstLine="720"/>
        <w:rPr>
          <w:rFonts w:ascii="仿宋_GB2312" w:eastAsia="仿宋_GB2312" w:hAnsi="仿宋_GB2312" w:cs="仿宋_GB2312"/>
          <w:sz w:val="36"/>
          <w:szCs w:val="36"/>
        </w:rPr>
      </w:pPr>
      <w:r>
        <w:rPr>
          <w:rFonts w:ascii="仿宋_GB2312" w:eastAsia="仿宋_GB2312" w:hAnsi="仿宋_GB2312" w:cs="仿宋_GB2312" w:hint="eastAsia"/>
          <w:sz w:val="36"/>
          <w:szCs w:val="36"/>
        </w:rPr>
        <w:t>33.新时代基层统战的对象、组织和方法研究。</w:t>
      </w:r>
    </w:p>
    <w:p w:rsidR="00FB025D" w:rsidRDefault="00C00A1B">
      <w:pPr>
        <w:spacing w:line="600" w:lineRule="exact"/>
        <w:ind w:firstLineChars="200" w:firstLine="720"/>
        <w:rPr>
          <w:rFonts w:ascii="仿宋_GB2312" w:eastAsia="仿宋_GB2312" w:hAnsi="仿宋_GB2312" w:cs="仿宋_GB2312"/>
          <w:sz w:val="36"/>
          <w:szCs w:val="36"/>
        </w:rPr>
      </w:pPr>
      <w:r>
        <w:rPr>
          <w:rFonts w:ascii="仿宋_GB2312" w:eastAsia="仿宋_GB2312" w:hAnsi="仿宋_GB2312" w:cs="仿宋_GB2312" w:hint="eastAsia"/>
          <w:sz w:val="36"/>
          <w:szCs w:val="36"/>
        </w:rPr>
        <w:t>34.充分发挥群团组织在大统战工作格局中的作用研究。</w:t>
      </w:r>
    </w:p>
    <w:p w:rsidR="00FB025D" w:rsidRDefault="00C00A1B">
      <w:pPr>
        <w:spacing w:line="600" w:lineRule="exact"/>
        <w:ind w:firstLineChars="200" w:firstLine="720"/>
        <w:rPr>
          <w:rFonts w:ascii="仿宋_GB2312" w:eastAsia="仿宋_GB2312" w:hAnsi="仿宋_GB2312" w:cs="仿宋_GB2312"/>
          <w:sz w:val="36"/>
          <w:szCs w:val="36"/>
        </w:rPr>
      </w:pPr>
      <w:r>
        <w:rPr>
          <w:rFonts w:ascii="仿宋_GB2312" w:eastAsia="仿宋_GB2312" w:hAnsi="仿宋_GB2312" w:cs="仿宋_GB2312" w:hint="eastAsia"/>
          <w:sz w:val="36"/>
          <w:szCs w:val="36"/>
        </w:rPr>
        <w:t>35.网络人士思想政治工作研究。</w:t>
      </w:r>
    </w:p>
    <w:p w:rsidR="00FB025D" w:rsidRDefault="00C00A1B">
      <w:pPr>
        <w:spacing w:line="600" w:lineRule="exact"/>
        <w:ind w:firstLineChars="200" w:firstLine="720"/>
        <w:rPr>
          <w:rFonts w:ascii="仿宋_GB2312" w:eastAsia="仿宋_GB2312" w:hAnsi="仿宋_GB2312" w:cs="仿宋_GB2312"/>
          <w:sz w:val="36"/>
          <w:szCs w:val="36"/>
        </w:rPr>
      </w:pPr>
      <w:r>
        <w:rPr>
          <w:rFonts w:ascii="仿宋_GB2312" w:eastAsia="仿宋_GB2312" w:hAnsi="仿宋_GB2312" w:cs="仿宋_GB2312" w:hint="eastAsia"/>
          <w:sz w:val="36"/>
          <w:szCs w:val="36"/>
        </w:rPr>
        <w:t>36.新时代高校统战工作研究。</w:t>
      </w:r>
    </w:p>
    <w:p w:rsidR="00FB025D" w:rsidRDefault="00C00A1B">
      <w:pPr>
        <w:spacing w:line="600" w:lineRule="exact"/>
        <w:ind w:firstLineChars="200" w:firstLine="720"/>
        <w:rPr>
          <w:rFonts w:ascii="仿宋_GB2312" w:eastAsia="仿宋_GB2312" w:hAnsi="仿宋_GB2312" w:cs="仿宋_GB2312"/>
          <w:sz w:val="36"/>
          <w:szCs w:val="36"/>
        </w:rPr>
      </w:pPr>
      <w:r>
        <w:rPr>
          <w:rFonts w:ascii="仿宋_GB2312" w:eastAsia="仿宋_GB2312" w:hAnsi="仿宋_GB2312" w:cs="仿宋_GB2312" w:hint="eastAsia"/>
          <w:sz w:val="36"/>
          <w:szCs w:val="36"/>
        </w:rPr>
        <w:lastRenderedPageBreak/>
        <w:t>37.统战宣传工作研究。</w:t>
      </w:r>
    </w:p>
    <w:p w:rsidR="00FB025D" w:rsidRDefault="00C00A1B">
      <w:pPr>
        <w:spacing w:line="600" w:lineRule="exact"/>
        <w:ind w:firstLineChars="200" w:firstLine="720"/>
        <w:rPr>
          <w:rFonts w:ascii="仿宋_GB2312" w:eastAsia="仿宋_GB2312" w:hAnsi="仿宋_GB2312" w:cs="仿宋_GB2312"/>
          <w:sz w:val="36"/>
          <w:szCs w:val="36"/>
        </w:rPr>
      </w:pPr>
      <w:r>
        <w:rPr>
          <w:rFonts w:ascii="仿宋_GB2312" w:eastAsia="仿宋_GB2312" w:hAnsi="仿宋_GB2312" w:cs="仿宋_GB2312" w:hint="eastAsia"/>
          <w:sz w:val="36"/>
          <w:szCs w:val="36"/>
        </w:rPr>
        <w:t>38.新时代统战干部能力素质提升研究。</w:t>
      </w:r>
    </w:p>
    <w:p w:rsidR="00FB025D" w:rsidRDefault="00C00A1B">
      <w:pPr>
        <w:spacing w:line="600" w:lineRule="exact"/>
        <w:ind w:firstLineChars="200" w:firstLine="720"/>
        <w:rPr>
          <w:rFonts w:ascii="黑体" w:eastAsia="黑体" w:hAnsi="黑体"/>
          <w:sz w:val="36"/>
          <w:szCs w:val="36"/>
        </w:rPr>
      </w:pPr>
      <w:r>
        <w:rPr>
          <w:rFonts w:ascii="仿宋_GB2312" w:eastAsia="仿宋_GB2312" w:hAnsi="仿宋_GB2312" w:cs="仿宋_GB2312" w:hint="eastAsia"/>
          <w:sz w:val="36"/>
          <w:szCs w:val="36"/>
        </w:rPr>
        <w:t>39.党外干部</w:t>
      </w:r>
      <w:proofErr w:type="gramStart"/>
      <w:r>
        <w:rPr>
          <w:rFonts w:ascii="仿宋_GB2312" w:eastAsia="仿宋_GB2312" w:hAnsi="仿宋_GB2312" w:cs="仿宋_GB2312" w:hint="eastAsia"/>
          <w:sz w:val="36"/>
          <w:szCs w:val="36"/>
        </w:rPr>
        <w:t>履</w:t>
      </w:r>
      <w:proofErr w:type="gramEnd"/>
      <w:r>
        <w:rPr>
          <w:rFonts w:ascii="仿宋_GB2312" w:eastAsia="仿宋_GB2312" w:hAnsi="仿宋_GB2312" w:cs="仿宋_GB2312" w:hint="eastAsia"/>
          <w:sz w:val="36"/>
          <w:szCs w:val="36"/>
        </w:rPr>
        <w:t>职能力提升研究。</w:t>
      </w:r>
    </w:p>
    <w:p w:rsidR="00FB025D" w:rsidRDefault="00C00A1B">
      <w:pPr>
        <w:ind w:firstLine="720"/>
        <w:rPr>
          <w:rFonts w:ascii="黑体" w:eastAsia="黑体" w:hAnsi="黑体"/>
          <w:sz w:val="36"/>
          <w:szCs w:val="36"/>
        </w:rPr>
      </w:pPr>
      <w:r>
        <w:rPr>
          <w:rFonts w:ascii="黑体" w:eastAsia="黑体" w:hAnsi="黑体" w:hint="eastAsia"/>
          <w:sz w:val="36"/>
          <w:szCs w:val="36"/>
        </w:rPr>
        <w:t>三、主要工作安排</w:t>
      </w:r>
      <w:r w:rsidR="00820F40">
        <w:rPr>
          <w:rFonts w:ascii="黑体" w:eastAsia="黑体" w:hAnsi="黑体" w:hint="eastAsia"/>
          <w:sz w:val="36"/>
          <w:szCs w:val="36"/>
        </w:rPr>
        <w:t>及要求</w:t>
      </w:r>
    </w:p>
    <w:p w:rsidR="00FB025D" w:rsidRDefault="00C00A1B">
      <w:pPr>
        <w:ind w:firstLineChars="200" w:firstLine="723"/>
        <w:rPr>
          <w:rFonts w:ascii="仿宋_GB2312" w:eastAsia="仿宋_GB2312" w:hAnsi="仿宋_GB2312" w:cs="仿宋_GB2312"/>
          <w:sz w:val="36"/>
          <w:szCs w:val="36"/>
        </w:rPr>
      </w:pPr>
      <w:r>
        <w:rPr>
          <w:rFonts w:ascii="楷体_GB2312" w:eastAsia="楷体_GB2312" w:hAnsi="楷体_GB2312" w:cs="楷体_GB2312" w:hint="eastAsia"/>
          <w:b/>
          <w:sz w:val="36"/>
          <w:szCs w:val="36"/>
        </w:rPr>
        <w:t>1.明确选题，组织申报。</w:t>
      </w:r>
      <w:r>
        <w:rPr>
          <w:rFonts w:ascii="仿宋_GB2312" w:eastAsia="仿宋_GB2312" w:hAnsi="仿宋_GB2312" w:cs="仿宋_GB2312" w:hint="eastAsia"/>
          <w:sz w:val="36"/>
          <w:szCs w:val="36"/>
        </w:rPr>
        <w:t>应注意以上39项选题方向仅供参考，各地各单位不必拘泥于原题，而要根据以上主要选题方向，结合实际和研究专长，自行选择研究的切入点，创新研究方向，找准小切口、做好大文章，科学设计研究题目。要坚持理论与实践相结合，既注重从理论和政策层面深入研究，也注重从实践和工作层面提出举措，通过课题研究着力解决工作中存在的实际问题。为便于申报</w:t>
      </w:r>
      <w:proofErr w:type="gramStart"/>
      <w:r>
        <w:rPr>
          <w:rFonts w:ascii="仿宋_GB2312" w:eastAsia="仿宋_GB2312" w:hAnsi="仿宋_GB2312" w:cs="仿宋_GB2312" w:hint="eastAsia"/>
          <w:sz w:val="36"/>
          <w:szCs w:val="36"/>
        </w:rPr>
        <w:t>时科学</w:t>
      </w:r>
      <w:proofErr w:type="gramEnd"/>
      <w:r>
        <w:rPr>
          <w:rFonts w:ascii="仿宋_GB2312" w:eastAsia="仿宋_GB2312" w:hAnsi="仿宋_GB2312" w:cs="仿宋_GB2312" w:hint="eastAsia"/>
          <w:sz w:val="36"/>
          <w:szCs w:val="36"/>
        </w:rPr>
        <w:t>设计研究题目，特附2022年度全国统战理论政策研究创新成果一等奖篇目，为设计选题提供借鉴。</w:t>
      </w:r>
    </w:p>
    <w:p w:rsidR="00FB025D" w:rsidRPr="001C2A02" w:rsidRDefault="00C00A1B" w:rsidP="001C2A02">
      <w:pPr>
        <w:rPr>
          <w:rFonts w:ascii="楷体_GB2312" w:eastAsia="楷体_GB2312" w:hAnsi="楷体_GB2312" w:cs="楷体_GB2312"/>
          <w:b/>
          <w:sz w:val="36"/>
          <w:szCs w:val="36"/>
        </w:rPr>
      </w:pPr>
      <w:r>
        <w:rPr>
          <w:rFonts w:ascii="仿宋" w:eastAsia="仿宋" w:hAnsi="仿宋" w:cs="仿宋" w:hint="eastAsia"/>
          <w:b/>
          <w:sz w:val="36"/>
          <w:szCs w:val="36"/>
        </w:rPr>
        <w:t xml:space="preserve">    </w:t>
      </w:r>
      <w:r>
        <w:rPr>
          <w:rFonts w:ascii="楷体_GB2312" w:eastAsia="楷体_GB2312" w:hAnsi="楷体_GB2312" w:cs="楷体_GB2312" w:hint="eastAsia"/>
          <w:b/>
          <w:sz w:val="36"/>
          <w:szCs w:val="36"/>
        </w:rPr>
        <w:t>2.中期推动，加强指导。</w:t>
      </w:r>
      <w:r>
        <w:rPr>
          <w:rFonts w:ascii="仿宋_GB2312" w:eastAsia="仿宋_GB2312" w:hAnsi="仿宋_GB2312" w:cs="仿宋_GB2312" w:hint="eastAsia"/>
          <w:sz w:val="36"/>
          <w:szCs w:val="36"/>
        </w:rPr>
        <w:t>立项课题确定后，省委统战部将积极开展中期推动工作，各地按照时间要求上交初稿，省委统战部将召开中期推动会，加强课题指导。鉴于自2014年起，凡在中央统战部《调研参考》刊发的理论文章，将自动纳入全国统战理论政策研究创新成果评比范围，不占各省年底申报名额。（《调研参考》系中央统战部主要内刊之一，主要刊登国内统战理论政策研究最新成果）。因此，各课题组形成成果初稿后，各地各单位不必等到初稿截止日期即可报送省委统战部研究室，以便及时研究修改，由省</w:t>
      </w:r>
      <w:r>
        <w:rPr>
          <w:rFonts w:ascii="仿宋_GB2312" w:eastAsia="仿宋_GB2312" w:hAnsi="仿宋_GB2312" w:cs="仿宋_GB2312" w:hint="eastAsia"/>
          <w:sz w:val="36"/>
          <w:szCs w:val="36"/>
        </w:rPr>
        <w:lastRenderedPageBreak/>
        <w:t>委统战部择优向中央统战部《调研参考》推荐。</w:t>
      </w:r>
    </w:p>
    <w:p w:rsidR="00FB025D" w:rsidRDefault="001C2A02">
      <w:pPr>
        <w:spacing w:line="600" w:lineRule="exact"/>
        <w:ind w:firstLineChars="196" w:firstLine="708"/>
        <w:rPr>
          <w:rFonts w:ascii="仿宋_GB2312" w:eastAsia="仿宋_GB2312" w:hAnsi="仿宋_GB2312" w:cs="仿宋_GB2312"/>
          <w:sz w:val="36"/>
          <w:szCs w:val="36"/>
        </w:rPr>
      </w:pPr>
      <w:r>
        <w:rPr>
          <w:rFonts w:ascii="楷体_GB2312" w:eastAsia="楷体_GB2312" w:hAnsi="楷体_GB2312" w:cs="楷体_GB2312" w:hint="eastAsia"/>
          <w:b/>
          <w:sz w:val="36"/>
          <w:szCs w:val="36"/>
        </w:rPr>
        <w:t>3</w:t>
      </w:r>
      <w:r w:rsidR="00C00A1B">
        <w:rPr>
          <w:rFonts w:ascii="楷体_GB2312" w:eastAsia="楷体_GB2312" w:hAnsi="楷体_GB2312" w:cs="楷体_GB2312" w:hint="eastAsia"/>
          <w:b/>
          <w:sz w:val="36"/>
          <w:szCs w:val="36"/>
        </w:rPr>
        <w:t>.年终评审，验收结项。</w:t>
      </w:r>
      <w:r w:rsidR="00C00A1B">
        <w:rPr>
          <w:rFonts w:ascii="仿宋_GB2312" w:eastAsia="仿宋_GB2312" w:hAnsi="仿宋_GB2312" w:cs="仿宋_GB2312" w:hint="eastAsia"/>
          <w:sz w:val="36"/>
          <w:szCs w:val="36"/>
        </w:rPr>
        <w:t>各地根据课题完成情况，成熟一个报送一个，省委统战部将筛选部分研究成果报中央统战部，参加全国统战理论政策研究创新成果评选。同时对未报送中央统战部的研究成果进行评审验收，对完成研究任务的课题组</w:t>
      </w:r>
      <w:proofErr w:type="gramStart"/>
      <w:r w:rsidR="00C00A1B">
        <w:rPr>
          <w:rFonts w:ascii="仿宋_GB2312" w:eastAsia="仿宋_GB2312" w:hAnsi="仿宋_GB2312" w:cs="仿宋_GB2312" w:hint="eastAsia"/>
          <w:sz w:val="36"/>
          <w:szCs w:val="36"/>
        </w:rPr>
        <w:t>颁发结项证书</w:t>
      </w:r>
      <w:proofErr w:type="gramEnd"/>
      <w:r w:rsidR="00C00A1B">
        <w:rPr>
          <w:rFonts w:ascii="仿宋_GB2312" w:eastAsia="仿宋_GB2312" w:hAnsi="仿宋_GB2312" w:cs="仿宋_GB2312" w:hint="eastAsia"/>
          <w:sz w:val="36"/>
          <w:szCs w:val="36"/>
        </w:rPr>
        <w:t>。省委统战部和省统战理论研究会，将继续开展年度全省统战理论研究优秀成果评选工作（除立项课题外，各地可再行报送4项课题参加全省评选，年初未立项课题</w:t>
      </w:r>
      <w:proofErr w:type="gramStart"/>
      <w:r w:rsidR="00C00A1B">
        <w:rPr>
          <w:rFonts w:ascii="仿宋_GB2312" w:eastAsia="仿宋_GB2312" w:hAnsi="仿宋_GB2312" w:cs="仿宋_GB2312" w:hint="eastAsia"/>
          <w:sz w:val="36"/>
          <w:szCs w:val="36"/>
        </w:rPr>
        <w:t>经深化</w:t>
      </w:r>
      <w:proofErr w:type="gramEnd"/>
      <w:r w:rsidR="00C00A1B">
        <w:rPr>
          <w:rFonts w:ascii="仿宋_GB2312" w:eastAsia="仿宋_GB2312" w:hAnsi="仿宋_GB2312" w:cs="仿宋_GB2312" w:hint="eastAsia"/>
          <w:sz w:val="36"/>
          <w:szCs w:val="36"/>
        </w:rPr>
        <w:t>研究形成成果后也可再次报送）。</w:t>
      </w:r>
    </w:p>
    <w:p w:rsidR="00FB025D" w:rsidRDefault="001C2A02">
      <w:pPr>
        <w:spacing w:line="600" w:lineRule="exact"/>
        <w:ind w:firstLineChars="196" w:firstLine="708"/>
        <w:rPr>
          <w:rFonts w:ascii="仿宋_GB2312" w:eastAsia="仿宋_GB2312" w:hAnsi="仿宋_GB2312" w:cs="仿宋_GB2312"/>
          <w:sz w:val="36"/>
          <w:szCs w:val="36"/>
        </w:rPr>
      </w:pPr>
      <w:r>
        <w:rPr>
          <w:rFonts w:ascii="楷体_GB2312" w:eastAsia="楷体_GB2312" w:hAnsi="楷体_GB2312" w:cs="楷体_GB2312" w:hint="eastAsia"/>
          <w:b/>
          <w:sz w:val="36"/>
          <w:szCs w:val="36"/>
        </w:rPr>
        <w:t>4</w:t>
      </w:r>
      <w:r w:rsidR="00C00A1B">
        <w:rPr>
          <w:rFonts w:ascii="楷体_GB2312" w:eastAsia="楷体_GB2312" w:hAnsi="楷体_GB2312" w:cs="楷体_GB2312" w:hint="eastAsia"/>
          <w:b/>
          <w:sz w:val="36"/>
          <w:szCs w:val="36"/>
        </w:rPr>
        <w:t>.研究成果上报。</w:t>
      </w:r>
      <w:r w:rsidR="00C00A1B">
        <w:rPr>
          <w:rFonts w:ascii="仿宋_GB2312" w:eastAsia="仿宋_GB2312" w:hAnsi="仿宋_GB2312" w:cs="仿宋_GB2312" w:hint="eastAsia"/>
          <w:sz w:val="36"/>
          <w:szCs w:val="36"/>
        </w:rPr>
        <w:t>研究成果成熟一个报送一个，</w:t>
      </w:r>
      <w:r w:rsidR="00C00A1B" w:rsidRPr="00962A42">
        <w:rPr>
          <w:rFonts w:ascii="仿宋_GB2312" w:eastAsia="仿宋_GB2312" w:hAnsi="仿宋_GB2312" w:cs="仿宋_GB2312" w:hint="eastAsia"/>
          <w:b/>
          <w:sz w:val="36"/>
          <w:szCs w:val="36"/>
        </w:rPr>
        <w:t>初稿最迟在7月初报送，终稿最迟在9月初报送。</w:t>
      </w:r>
      <w:r w:rsidR="00C00A1B" w:rsidRPr="00962A42">
        <w:rPr>
          <w:rFonts w:ascii="仿宋_GB2312" w:eastAsia="仿宋_GB2312" w:hAnsi="仿宋_GB2312" w:cs="仿宋_GB2312" w:hint="eastAsia"/>
          <w:sz w:val="36"/>
          <w:szCs w:val="36"/>
        </w:rPr>
        <w:t>同时，为进一步提高课题质量，今年将继续将“把关”工作前置，各组织申报单位在</w:t>
      </w:r>
      <w:r w:rsidR="00C00A1B" w:rsidRPr="001C2A02">
        <w:rPr>
          <w:rFonts w:ascii="仿宋_GB2312" w:eastAsia="仿宋_GB2312" w:hAnsi="仿宋_GB2312" w:cs="仿宋_GB2312" w:hint="eastAsia"/>
          <w:b/>
          <w:sz w:val="36"/>
          <w:szCs w:val="36"/>
        </w:rPr>
        <w:t>报送课题初稿和终稿前，要对课题成果进行重复率检验，并将检验结果加盖单位公章后随同终</w:t>
      </w:r>
      <w:proofErr w:type="gramStart"/>
      <w:r w:rsidR="00C00A1B" w:rsidRPr="001C2A02">
        <w:rPr>
          <w:rFonts w:ascii="仿宋_GB2312" w:eastAsia="仿宋_GB2312" w:hAnsi="仿宋_GB2312" w:cs="仿宋_GB2312" w:hint="eastAsia"/>
          <w:b/>
          <w:sz w:val="36"/>
          <w:szCs w:val="36"/>
        </w:rPr>
        <w:t>稿纸质版一同</w:t>
      </w:r>
      <w:proofErr w:type="gramEnd"/>
      <w:r w:rsidR="00C00A1B" w:rsidRPr="001C2A02">
        <w:rPr>
          <w:rFonts w:ascii="仿宋_GB2312" w:eastAsia="仿宋_GB2312" w:hAnsi="仿宋_GB2312" w:cs="仿宋_GB2312" w:hint="eastAsia"/>
          <w:b/>
          <w:sz w:val="36"/>
          <w:szCs w:val="36"/>
        </w:rPr>
        <w:t>报送。</w:t>
      </w:r>
      <w:r w:rsidR="00C00A1B">
        <w:rPr>
          <w:rFonts w:ascii="仿宋_GB2312" w:eastAsia="仿宋_GB2312" w:hAnsi="仿宋_GB2312" w:cs="仿宋_GB2312" w:hint="eastAsia"/>
          <w:sz w:val="36"/>
          <w:szCs w:val="36"/>
        </w:rPr>
        <w:t>初稿和终稿报送的具体时间及格式要求另行通知。</w:t>
      </w:r>
    </w:p>
    <w:p w:rsidR="00FB025D" w:rsidRDefault="00C00A1B">
      <w:pPr>
        <w:spacing w:line="600" w:lineRule="exact"/>
        <w:rPr>
          <w:rFonts w:ascii="仿宋" w:eastAsia="仿宋" w:hAnsi="仿宋" w:cs="仿宋"/>
          <w:sz w:val="36"/>
          <w:szCs w:val="36"/>
        </w:rPr>
      </w:pPr>
      <w:r>
        <w:rPr>
          <w:rFonts w:ascii="仿宋" w:eastAsia="仿宋" w:hAnsi="仿宋" w:cs="仿宋" w:hint="eastAsia"/>
          <w:sz w:val="36"/>
          <w:szCs w:val="36"/>
        </w:rPr>
        <w:t xml:space="preserve">  </w:t>
      </w:r>
      <w:bookmarkStart w:id="0" w:name="_GoBack"/>
      <w:bookmarkEnd w:id="0"/>
    </w:p>
    <w:p w:rsidR="00FB025D" w:rsidRDefault="00FB025D">
      <w:pPr>
        <w:spacing w:line="600" w:lineRule="exact"/>
        <w:ind w:firstLineChars="196" w:firstLine="706"/>
        <w:rPr>
          <w:rFonts w:ascii="仿宋_GB2312" w:eastAsia="仿宋_GB2312" w:hAnsi="仿宋_GB2312" w:cs="仿宋_GB2312"/>
          <w:sz w:val="36"/>
          <w:szCs w:val="36"/>
        </w:rPr>
      </w:pPr>
    </w:p>
    <w:p w:rsidR="00FB025D" w:rsidRDefault="00FB025D">
      <w:pPr>
        <w:spacing w:line="600" w:lineRule="exact"/>
        <w:rPr>
          <w:rFonts w:ascii="仿宋" w:eastAsia="仿宋" w:hAnsi="仿宋" w:cs="仿宋"/>
          <w:sz w:val="52"/>
          <w:szCs w:val="52"/>
        </w:rPr>
      </w:pPr>
    </w:p>
    <w:p w:rsidR="00FB025D" w:rsidRDefault="00FB025D">
      <w:pPr>
        <w:spacing w:line="600" w:lineRule="exact"/>
        <w:rPr>
          <w:rFonts w:ascii="仿宋" w:eastAsia="仿宋" w:hAnsi="仿宋" w:cs="仿宋"/>
          <w:sz w:val="52"/>
          <w:szCs w:val="52"/>
        </w:rPr>
      </w:pPr>
    </w:p>
    <w:p w:rsidR="00FB025D" w:rsidRDefault="00FB025D">
      <w:pPr>
        <w:spacing w:line="600" w:lineRule="exact"/>
        <w:rPr>
          <w:rFonts w:ascii="仿宋" w:eastAsia="仿宋" w:hAnsi="仿宋" w:cs="仿宋"/>
          <w:sz w:val="52"/>
          <w:szCs w:val="52"/>
        </w:rPr>
      </w:pPr>
    </w:p>
    <w:p w:rsidR="00FB025D" w:rsidRDefault="00FB025D">
      <w:pPr>
        <w:rPr>
          <w:rFonts w:ascii="黑体" w:eastAsia="黑体"/>
          <w:sz w:val="36"/>
          <w:szCs w:val="36"/>
        </w:rPr>
        <w:sectPr w:rsidR="00FB025D">
          <w:footerReference w:type="default" r:id="rId7"/>
          <w:pgSz w:w="11906" w:h="16838"/>
          <w:pgMar w:top="1440" w:right="1418" w:bottom="1440" w:left="1418" w:header="851" w:footer="992" w:gutter="0"/>
          <w:pgNumType w:start="1"/>
          <w:cols w:space="720"/>
          <w:docGrid w:type="lines" w:linePitch="312"/>
        </w:sectPr>
      </w:pPr>
    </w:p>
    <w:p w:rsidR="00FB025D" w:rsidRDefault="00FB025D">
      <w:pPr>
        <w:rPr>
          <w:rFonts w:ascii="黑体" w:eastAsia="黑体" w:hAnsi="黑体"/>
          <w:sz w:val="32"/>
          <w:szCs w:val="32"/>
        </w:rPr>
      </w:pPr>
    </w:p>
    <w:p w:rsidR="00FB025D" w:rsidRDefault="00C00A1B">
      <w:pPr>
        <w:spacing w:line="600" w:lineRule="exact"/>
        <w:jc w:val="center"/>
        <w:rPr>
          <w:rFonts w:ascii="黑体" w:eastAsia="黑体" w:hAnsi="黑体"/>
          <w:sz w:val="44"/>
          <w:szCs w:val="44"/>
        </w:rPr>
      </w:pPr>
      <w:r>
        <w:rPr>
          <w:rFonts w:ascii="黑体" w:eastAsia="黑体" w:hAnsi="黑体" w:hint="eastAsia"/>
          <w:sz w:val="44"/>
          <w:szCs w:val="44"/>
        </w:rPr>
        <w:t>2022年度全国统战理论政策研究</w:t>
      </w:r>
    </w:p>
    <w:p w:rsidR="00FB025D" w:rsidRDefault="00C00A1B">
      <w:pPr>
        <w:spacing w:line="600" w:lineRule="exact"/>
        <w:jc w:val="center"/>
        <w:rPr>
          <w:rFonts w:ascii="黑体" w:eastAsia="黑体" w:hAnsi="黑体"/>
          <w:sz w:val="44"/>
          <w:szCs w:val="44"/>
        </w:rPr>
      </w:pPr>
      <w:r>
        <w:rPr>
          <w:rFonts w:ascii="黑体" w:eastAsia="黑体" w:hAnsi="黑体" w:hint="eastAsia"/>
          <w:sz w:val="44"/>
          <w:szCs w:val="44"/>
        </w:rPr>
        <w:t>创新成果一等奖篇目</w:t>
      </w:r>
    </w:p>
    <w:p w:rsidR="00FB025D" w:rsidRDefault="00FB025D">
      <w:pPr>
        <w:rPr>
          <w:rFonts w:ascii="仿宋_GB2312" w:eastAsia="仿宋_GB2312" w:hAnsi="仿宋_GB2312" w:cs="仿宋_GB2312"/>
          <w:sz w:val="32"/>
          <w:szCs w:val="32"/>
        </w:rPr>
      </w:pPr>
    </w:p>
    <w:p w:rsidR="00FB025D" w:rsidRDefault="00C00A1B">
      <w:pPr>
        <w:spacing w:line="360" w:lineRule="auto"/>
        <w:ind w:firstLineChars="200" w:firstLine="680"/>
        <w:rPr>
          <w:rFonts w:ascii="仿宋_GB2312" w:eastAsia="仿宋_GB2312" w:hAnsi="仿宋_GB2312" w:cs="仿宋_GB2312"/>
          <w:sz w:val="34"/>
          <w:szCs w:val="32"/>
        </w:rPr>
      </w:pPr>
      <w:r>
        <w:rPr>
          <w:rFonts w:ascii="仿宋_GB2312" w:eastAsia="仿宋_GB2312" w:hAnsi="仿宋_GB2312" w:cs="仿宋_GB2312" w:hint="eastAsia"/>
          <w:sz w:val="34"/>
          <w:szCs w:val="32"/>
        </w:rPr>
        <w:t>1.新时代海外统战工作的新挑战及对策研究</w:t>
      </w:r>
    </w:p>
    <w:p w:rsidR="00FB025D" w:rsidRDefault="00C00A1B">
      <w:pPr>
        <w:spacing w:line="360" w:lineRule="auto"/>
        <w:ind w:firstLineChars="200" w:firstLine="680"/>
        <w:rPr>
          <w:rFonts w:ascii="仿宋_GB2312" w:eastAsia="仿宋_GB2312" w:hAnsi="仿宋_GB2312" w:cs="仿宋_GB2312"/>
          <w:sz w:val="34"/>
          <w:szCs w:val="32"/>
        </w:rPr>
      </w:pPr>
      <w:r>
        <w:rPr>
          <w:rFonts w:ascii="仿宋_GB2312" w:eastAsia="仿宋_GB2312" w:hAnsi="仿宋_GB2312" w:cs="仿宋_GB2312" w:hint="eastAsia"/>
          <w:sz w:val="34"/>
          <w:szCs w:val="32"/>
        </w:rPr>
        <w:t>2.北京市铸牢中华民族共同体意识实践路径研究报告</w:t>
      </w:r>
    </w:p>
    <w:p w:rsidR="00FB025D" w:rsidRDefault="00C00A1B">
      <w:pPr>
        <w:spacing w:line="360" w:lineRule="auto"/>
        <w:ind w:firstLineChars="200" w:firstLine="680"/>
        <w:rPr>
          <w:rFonts w:ascii="仿宋_GB2312" w:eastAsia="仿宋_GB2312" w:hAnsi="仿宋_GB2312" w:cs="仿宋_GB2312"/>
          <w:sz w:val="34"/>
          <w:szCs w:val="32"/>
        </w:rPr>
      </w:pPr>
      <w:r>
        <w:rPr>
          <w:rFonts w:ascii="仿宋_GB2312" w:eastAsia="仿宋_GB2312" w:hAnsi="仿宋_GB2312" w:cs="仿宋_GB2312" w:hint="eastAsia"/>
          <w:sz w:val="34"/>
          <w:szCs w:val="32"/>
        </w:rPr>
        <w:t>3.国有资本入股民营企业背景下的促进“两个健康”研究</w:t>
      </w:r>
    </w:p>
    <w:p w:rsidR="00FB025D" w:rsidRDefault="00C00A1B">
      <w:pPr>
        <w:spacing w:line="360" w:lineRule="auto"/>
        <w:ind w:firstLineChars="200" w:firstLine="680"/>
        <w:rPr>
          <w:rFonts w:ascii="仿宋_GB2312" w:eastAsia="仿宋_GB2312" w:hAnsi="仿宋_GB2312" w:cs="仿宋_GB2312"/>
          <w:sz w:val="34"/>
          <w:szCs w:val="32"/>
        </w:rPr>
      </w:pPr>
      <w:r>
        <w:rPr>
          <w:rFonts w:ascii="仿宋_GB2312" w:eastAsia="仿宋_GB2312" w:hAnsi="仿宋_GB2312" w:cs="仿宋_GB2312" w:hint="eastAsia"/>
          <w:sz w:val="34"/>
          <w:szCs w:val="32"/>
        </w:rPr>
        <w:t>4.中华民族共同体视野下中华文化符号和中华民族形象体系</w:t>
      </w:r>
      <w:proofErr w:type="gramStart"/>
      <w:r>
        <w:rPr>
          <w:rFonts w:ascii="仿宋_GB2312" w:eastAsia="仿宋_GB2312" w:hAnsi="仿宋_GB2312" w:cs="仿宋_GB2312" w:hint="eastAsia"/>
          <w:sz w:val="34"/>
          <w:szCs w:val="32"/>
        </w:rPr>
        <w:t>在涉藏地区</w:t>
      </w:r>
      <w:proofErr w:type="gramEnd"/>
      <w:r>
        <w:rPr>
          <w:rFonts w:ascii="仿宋_GB2312" w:eastAsia="仿宋_GB2312" w:hAnsi="仿宋_GB2312" w:cs="仿宋_GB2312" w:hint="eastAsia"/>
          <w:sz w:val="34"/>
          <w:szCs w:val="32"/>
        </w:rPr>
        <w:t>的建构研究——以</w:t>
      </w:r>
      <w:proofErr w:type="gramStart"/>
      <w:r>
        <w:rPr>
          <w:rFonts w:ascii="仿宋_GB2312" w:eastAsia="仿宋_GB2312" w:hAnsi="仿宋_GB2312" w:cs="仿宋_GB2312" w:hint="eastAsia"/>
          <w:sz w:val="34"/>
          <w:szCs w:val="32"/>
        </w:rPr>
        <w:t>四川涉藏地区</w:t>
      </w:r>
      <w:proofErr w:type="gramEnd"/>
      <w:r>
        <w:rPr>
          <w:rFonts w:ascii="仿宋_GB2312" w:eastAsia="仿宋_GB2312" w:hAnsi="仿宋_GB2312" w:cs="仿宋_GB2312" w:hint="eastAsia"/>
          <w:sz w:val="34"/>
          <w:szCs w:val="32"/>
        </w:rPr>
        <w:t>为例</w:t>
      </w:r>
    </w:p>
    <w:p w:rsidR="00FB025D" w:rsidRDefault="00C00A1B">
      <w:pPr>
        <w:spacing w:line="360" w:lineRule="auto"/>
        <w:ind w:firstLineChars="200" w:firstLine="680"/>
        <w:rPr>
          <w:rFonts w:ascii="仿宋_GB2312" w:eastAsia="仿宋_GB2312" w:hAnsi="仿宋_GB2312" w:cs="仿宋_GB2312"/>
          <w:sz w:val="34"/>
          <w:szCs w:val="32"/>
        </w:rPr>
      </w:pPr>
      <w:r>
        <w:rPr>
          <w:rFonts w:ascii="仿宋_GB2312" w:eastAsia="仿宋_GB2312" w:hAnsi="仿宋_GB2312" w:cs="仿宋_GB2312" w:hint="eastAsia"/>
          <w:sz w:val="34"/>
          <w:szCs w:val="32"/>
        </w:rPr>
        <w:t>5.网络人士思想政治工作的对策建议——以2020-2022年百度、抖音、头条、B站近800位大V为例</w:t>
      </w:r>
    </w:p>
    <w:p w:rsidR="00FB025D" w:rsidRDefault="00C00A1B">
      <w:pPr>
        <w:spacing w:line="360" w:lineRule="auto"/>
        <w:ind w:firstLineChars="200" w:firstLine="680"/>
        <w:rPr>
          <w:rFonts w:ascii="仿宋_GB2312" w:eastAsia="仿宋_GB2312" w:hAnsi="仿宋_GB2312" w:cs="仿宋_GB2312"/>
          <w:sz w:val="34"/>
          <w:szCs w:val="32"/>
        </w:rPr>
      </w:pPr>
      <w:r>
        <w:rPr>
          <w:rFonts w:ascii="仿宋_GB2312" w:eastAsia="仿宋_GB2312" w:hAnsi="仿宋_GB2312" w:cs="仿宋_GB2312" w:hint="eastAsia"/>
          <w:sz w:val="34"/>
          <w:szCs w:val="32"/>
        </w:rPr>
        <w:t>6.坚持系统观念，推动统战工作融入基层党建和社会治理体系路径分析</w:t>
      </w:r>
    </w:p>
    <w:p w:rsidR="00FB025D" w:rsidRDefault="00C00A1B">
      <w:pPr>
        <w:spacing w:line="360" w:lineRule="auto"/>
        <w:ind w:firstLineChars="200" w:firstLine="680"/>
        <w:rPr>
          <w:rFonts w:ascii="仿宋_GB2312" w:eastAsia="仿宋_GB2312" w:hAnsi="仿宋_GB2312" w:cs="仿宋_GB2312"/>
          <w:sz w:val="34"/>
          <w:szCs w:val="32"/>
        </w:rPr>
      </w:pPr>
      <w:r>
        <w:rPr>
          <w:rFonts w:ascii="仿宋_GB2312" w:eastAsia="仿宋_GB2312" w:hAnsi="仿宋_GB2312" w:cs="仿宋_GB2312" w:hint="eastAsia"/>
          <w:sz w:val="34"/>
          <w:szCs w:val="32"/>
        </w:rPr>
        <w:t>7.对台统战工作的话语体系及宣传策略研究</w:t>
      </w:r>
    </w:p>
    <w:p w:rsidR="00FB025D" w:rsidRDefault="00C00A1B">
      <w:pPr>
        <w:spacing w:line="360" w:lineRule="auto"/>
        <w:ind w:firstLineChars="200" w:firstLine="680"/>
        <w:rPr>
          <w:rFonts w:ascii="仿宋_GB2312" w:eastAsia="仿宋_GB2312" w:hAnsi="仿宋_GB2312" w:cs="仿宋_GB2312"/>
          <w:sz w:val="34"/>
          <w:szCs w:val="32"/>
        </w:rPr>
      </w:pPr>
      <w:r>
        <w:rPr>
          <w:rFonts w:ascii="仿宋_GB2312" w:eastAsia="仿宋_GB2312" w:hAnsi="仿宋_GB2312" w:cs="仿宋_GB2312" w:hint="eastAsia"/>
          <w:sz w:val="34"/>
          <w:szCs w:val="32"/>
        </w:rPr>
        <w:t>8.坚持全面系统整体推进，支持宗教界全面从严治教——以浙江为例</w:t>
      </w:r>
    </w:p>
    <w:p w:rsidR="00FB025D" w:rsidRDefault="00C00A1B">
      <w:pPr>
        <w:spacing w:line="360" w:lineRule="auto"/>
        <w:ind w:firstLineChars="200" w:firstLine="680"/>
        <w:rPr>
          <w:rFonts w:ascii="仿宋" w:eastAsia="仿宋" w:hAnsi="仿宋"/>
          <w:sz w:val="34"/>
        </w:rPr>
      </w:pPr>
      <w:r>
        <w:rPr>
          <w:rFonts w:ascii="仿宋_GB2312" w:eastAsia="仿宋_GB2312" w:hAnsi="仿宋_GB2312" w:cs="仿宋_GB2312" w:hint="eastAsia"/>
          <w:sz w:val="34"/>
          <w:szCs w:val="32"/>
        </w:rPr>
        <w:t>9.民主党派政治交接的时代内涵、现实问题与深化路径研究——以地方组织为观察视角</w:t>
      </w:r>
    </w:p>
    <w:sectPr w:rsidR="00FB025D">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48FB" w:rsidRDefault="00C00A1B">
      <w:r>
        <w:separator/>
      </w:r>
    </w:p>
  </w:endnote>
  <w:endnote w:type="continuationSeparator" w:id="0">
    <w:p w:rsidR="002A48FB" w:rsidRDefault="00C00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方正小标宋简体">
    <w:altName w:val="Arial Unicode MS"/>
    <w:charset w:val="86"/>
    <w:family w:val="auto"/>
    <w:pitch w:val="default"/>
    <w:sig w:usb0="A00002BF" w:usb1="184F6CFA" w:usb2="00000012" w:usb3="00000000" w:csb0="00040001"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auto"/>
    <w:pitch w:val="default"/>
    <w:sig w:usb0="00000001" w:usb1="080E0000" w:usb2="00000000" w:usb3="00000000" w:csb0="0004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25D" w:rsidRDefault="00557AB9">
    <w:pPr>
      <w:pStyle w:val="a3"/>
      <w:tabs>
        <w:tab w:val="clear" w:pos="4153"/>
        <w:tab w:val="clear" w:pos="8306"/>
      </w:tabs>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025D" w:rsidRDefault="00C00A1B">
                          <w:pPr>
                            <w:pStyle w:val="a3"/>
                          </w:pPr>
                          <w:r>
                            <w:fldChar w:fldCharType="begin"/>
                          </w:r>
                          <w:r>
                            <w:instrText xml:space="preserve"> PAGE  \* MERGEFORMAT </w:instrText>
                          </w:r>
                          <w:r>
                            <w:fldChar w:fldCharType="separate"/>
                          </w:r>
                          <w:r w:rsidR="00962A42">
                            <w:rPr>
                              <w:noProof/>
                            </w:rPr>
                            <w:t>7</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5" o:spid="_x0000_s1026" type="#_x0000_t202" style="position:absolute;margin-left:0;margin-top:0;width:4.6pt;height:11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" filled="f" stroked="f">
              <v:textbox style="mso-fit-shape-to-text:t" inset="0,0,0,0">
                <w:txbxContent>
                  <w:p w:rsidR="00FB025D" w:rsidRDefault="00C00A1B">
                    <w:pPr>
                      <w:pStyle w:val="a3"/>
                    </w:pPr>
                    <w:r>
                      <w:fldChar w:fldCharType="begin"/>
                    </w:r>
                    <w:r>
                      <w:instrText xml:space="preserve"> PAGE  \* MERGEFORMAT </w:instrText>
                    </w:r>
                    <w:r>
                      <w:fldChar w:fldCharType="separate"/>
                    </w:r>
                    <w:r w:rsidR="00962A42">
                      <w:rPr>
                        <w:noProof/>
                      </w:rPr>
                      <w:t>7</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48FB" w:rsidRDefault="00C00A1B">
      <w:r>
        <w:separator/>
      </w:r>
    </w:p>
  </w:footnote>
  <w:footnote w:type="continuationSeparator" w:id="0">
    <w:p w:rsidR="002A48FB" w:rsidRDefault="00C00A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lhMzVlNzEzOWFiODhiOGZhODA2ZDdmYjYxYWJmOTQifQ=="/>
  </w:docVars>
  <w:rsids>
    <w:rsidRoot w:val="00E57FE2"/>
    <w:rsid w:val="9E31B931"/>
    <w:rsid w:val="B1BDF56B"/>
    <w:rsid w:val="B3C36470"/>
    <w:rsid w:val="B3FB76C6"/>
    <w:rsid w:val="B7EDB8F5"/>
    <w:rsid w:val="BD5F0453"/>
    <w:rsid w:val="BEDDD220"/>
    <w:rsid w:val="BEFF64F9"/>
    <w:rsid w:val="BF7E6AC1"/>
    <w:rsid w:val="BFFE7DFC"/>
    <w:rsid w:val="CD27A198"/>
    <w:rsid w:val="CEF92D2E"/>
    <w:rsid w:val="CFF99EC1"/>
    <w:rsid w:val="D4FED5DA"/>
    <w:rsid w:val="D7E730C1"/>
    <w:rsid w:val="D7EB479E"/>
    <w:rsid w:val="D7EBAD17"/>
    <w:rsid w:val="DBF71A75"/>
    <w:rsid w:val="DC5F2535"/>
    <w:rsid w:val="E8F74981"/>
    <w:rsid w:val="EBFD2EC5"/>
    <w:rsid w:val="EE6DF164"/>
    <w:rsid w:val="EEDEB497"/>
    <w:rsid w:val="EF5F2B02"/>
    <w:rsid w:val="EFB8BBE0"/>
    <w:rsid w:val="F5AF17EF"/>
    <w:rsid w:val="F6FF382B"/>
    <w:rsid w:val="FD69E7D5"/>
    <w:rsid w:val="FEBE450B"/>
    <w:rsid w:val="FEE73B6F"/>
    <w:rsid w:val="FF3924B2"/>
    <w:rsid w:val="FF47C1B5"/>
    <w:rsid w:val="FF9B8938"/>
    <w:rsid w:val="FFD9C917"/>
    <w:rsid w:val="FFDB6EC5"/>
    <w:rsid w:val="FFDF3EDB"/>
    <w:rsid w:val="FFEF1F1F"/>
    <w:rsid w:val="FFFB1A6F"/>
    <w:rsid w:val="FFFFE501"/>
    <w:rsid w:val="00074416"/>
    <w:rsid w:val="000A5EE6"/>
    <w:rsid w:val="000B3733"/>
    <w:rsid w:val="00116A36"/>
    <w:rsid w:val="001757D5"/>
    <w:rsid w:val="001C2A02"/>
    <w:rsid w:val="002660E0"/>
    <w:rsid w:val="002A48FB"/>
    <w:rsid w:val="00372F79"/>
    <w:rsid w:val="003B0488"/>
    <w:rsid w:val="00416F71"/>
    <w:rsid w:val="004442E0"/>
    <w:rsid w:val="00477809"/>
    <w:rsid w:val="004959A6"/>
    <w:rsid w:val="004973E5"/>
    <w:rsid w:val="004A1925"/>
    <w:rsid w:val="004C5C4B"/>
    <w:rsid w:val="00512778"/>
    <w:rsid w:val="00527320"/>
    <w:rsid w:val="00543F54"/>
    <w:rsid w:val="00557AB9"/>
    <w:rsid w:val="005A4798"/>
    <w:rsid w:val="005F705E"/>
    <w:rsid w:val="006660B5"/>
    <w:rsid w:val="00672BA6"/>
    <w:rsid w:val="0073180E"/>
    <w:rsid w:val="0074542E"/>
    <w:rsid w:val="00820F40"/>
    <w:rsid w:val="0086517C"/>
    <w:rsid w:val="00962A42"/>
    <w:rsid w:val="00995BC3"/>
    <w:rsid w:val="00A2346C"/>
    <w:rsid w:val="00A4464B"/>
    <w:rsid w:val="00A528C5"/>
    <w:rsid w:val="00AD103C"/>
    <w:rsid w:val="00BE67E8"/>
    <w:rsid w:val="00C00A1B"/>
    <w:rsid w:val="00C01986"/>
    <w:rsid w:val="00C90463"/>
    <w:rsid w:val="00C90DAE"/>
    <w:rsid w:val="00D25797"/>
    <w:rsid w:val="00DA0E37"/>
    <w:rsid w:val="00DD1C38"/>
    <w:rsid w:val="00DD62C7"/>
    <w:rsid w:val="00E5585D"/>
    <w:rsid w:val="00E57FE2"/>
    <w:rsid w:val="00E92B0F"/>
    <w:rsid w:val="00ED02CD"/>
    <w:rsid w:val="00F356EE"/>
    <w:rsid w:val="00F71861"/>
    <w:rsid w:val="00FB025D"/>
    <w:rsid w:val="00FB533F"/>
    <w:rsid w:val="00FF1AB5"/>
    <w:rsid w:val="05A75DDB"/>
    <w:rsid w:val="071D5499"/>
    <w:rsid w:val="0BF57A1B"/>
    <w:rsid w:val="0D690A8B"/>
    <w:rsid w:val="0EA4451C"/>
    <w:rsid w:val="0FFEBBF9"/>
    <w:rsid w:val="17FFFB40"/>
    <w:rsid w:val="19DB4ABE"/>
    <w:rsid w:val="1D3A0581"/>
    <w:rsid w:val="1D7E2732"/>
    <w:rsid w:val="1DA57293"/>
    <w:rsid w:val="1ED57074"/>
    <w:rsid w:val="21093CBF"/>
    <w:rsid w:val="23205257"/>
    <w:rsid w:val="25B05E5A"/>
    <w:rsid w:val="28C64B8B"/>
    <w:rsid w:val="295E9011"/>
    <w:rsid w:val="29E90B31"/>
    <w:rsid w:val="2BB824C9"/>
    <w:rsid w:val="2DD2603B"/>
    <w:rsid w:val="2F5A2DD7"/>
    <w:rsid w:val="31AD13C8"/>
    <w:rsid w:val="32C87D5D"/>
    <w:rsid w:val="36BA2093"/>
    <w:rsid w:val="37A12A4B"/>
    <w:rsid w:val="391A0D07"/>
    <w:rsid w:val="3A1A0893"/>
    <w:rsid w:val="3A1A6AE5"/>
    <w:rsid w:val="3B7FAD35"/>
    <w:rsid w:val="3DE10046"/>
    <w:rsid w:val="3DFF032E"/>
    <w:rsid w:val="3E6E572A"/>
    <w:rsid w:val="40F731B8"/>
    <w:rsid w:val="461A0599"/>
    <w:rsid w:val="480A4E65"/>
    <w:rsid w:val="48B87C5F"/>
    <w:rsid w:val="4B6D116B"/>
    <w:rsid w:val="4C6251E1"/>
    <w:rsid w:val="4EFE20FD"/>
    <w:rsid w:val="525C7843"/>
    <w:rsid w:val="563F00DF"/>
    <w:rsid w:val="57073E9F"/>
    <w:rsid w:val="57EF535B"/>
    <w:rsid w:val="58097547"/>
    <w:rsid w:val="58280289"/>
    <w:rsid w:val="585316E8"/>
    <w:rsid w:val="58C92E19"/>
    <w:rsid w:val="590C7EA4"/>
    <w:rsid w:val="5BEFA303"/>
    <w:rsid w:val="5D1C479E"/>
    <w:rsid w:val="5D7C4072"/>
    <w:rsid w:val="5DAB49FC"/>
    <w:rsid w:val="5EF88679"/>
    <w:rsid w:val="5F97851A"/>
    <w:rsid w:val="5FAE68A2"/>
    <w:rsid w:val="5FFF9C11"/>
    <w:rsid w:val="60E7C198"/>
    <w:rsid w:val="6291178B"/>
    <w:rsid w:val="63AB687C"/>
    <w:rsid w:val="6589613C"/>
    <w:rsid w:val="675E75CF"/>
    <w:rsid w:val="67713939"/>
    <w:rsid w:val="679D6B7E"/>
    <w:rsid w:val="67BF2635"/>
    <w:rsid w:val="67FE4B6B"/>
    <w:rsid w:val="69F25CD9"/>
    <w:rsid w:val="6BFFCDCE"/>
    <w:rsid w:val="6D2F5E28"/>
    <w:rsid w:val="6DFF5000"/>
    <w:rsid w:val="6EA6211A"/>
    <w:rsid w:val="6F094457"/>
    <w:rsid w:val="72CF28C3"/>
    <w:rsid w:val="73247AB1"/>
    <w:rsid w:val="737F9921"/>
    <w:rsid w:val="73A81F4C"/>
    <w:rsid w:val="73B75A47"/>
    <w:rsid w:val="74AC4202"/>
    <w:rsid w:val="75093403"/>
    <w:rsid w:val="75531316"/>
    <w:rsid w:val="75FF7EAA"/>
    <w:rsid w:val="76994EA7"/>
    <w:rsid w:val="777BC85B"/>
    <w:rsid w:val="77BF7F7F"/>
    <w:rsid w:val="77FD840B"/>
    <w:rsid w:val="77FE6C4A"/>
    <w:rsid w:val="77FFEED1"/>
    <w:rsid w:val="78EDDD06"/>
    <w:rsid w:val="78FF9341"/>
    <w:rsid w:val="7B00296F"/>
    <w:rsid w:val="7B9F6505"/>
    <w:rsid w:val="7BAF7E76"/>
    <w:rsid w:val="7BD63C32"/>
    <w:rsid w:val="7CCDD528"/>
    <w:rsid w:val="7D1D5D59"/>
    <w:rsid w:val="7D23A7FC"/>
    <w:rsid w:val="7DBB1EF6"/>
    <w:rsid w:val="7DE518D1"/>
    <w:rsid w:val="7E5F69CD"/>
    <w:rsid w:val="7EDF745A"/>
    <w:rsid w:val="7FDB988B"/>
    <w:rsid w:val="7FDF5035"/>
    <w:rsid w:val="7FE7B75C"/>
    <w:rsid w:val="7FEFC8F7"/>
    <w:rsid w:val="86AAF3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5"/>
    </o:shapelayout>
  </w:shapeDefaults>
  <w:decimalSymbol w:val="."/>
  <w:listSeparator w:val=","/>
  <w15:docId w15:val="{B40DB383-86FC-4B92-9478-09175981F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99"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a5">
    <w:name w:val="page number"/>
    <w:basedOn w:val="a0"/>
    <w:uiPriority w:val="99"/>
    <w:unhideWhenUsed/>
    <w:qFormat/>
    <w:rPr>
      <w:rFonts w:ascii="宋体" w:hAnsi="宋体" w:cs="Courier New"/>
      <w:sz w:val="32"/>
      <w:szCs w:val="32"/>
    </w:rPr>
  </w:style>
  <w:style w:type="paragraph" w:customStyle="1" w:styleId="CharCharCharChar">
    <w:name w:val="Char Char Char Char"/>
    <w:basedOn w:val="a"/>
    <w:qFormat/>
    <w:rPr>
      <w:rFonts w:ascii="宋体" w:hAnsi="宋体" w:cs="Courier New"/>
      <w:sz w:val="32"/>
      <w:szCs w:val="32"/>
    </w:rPr>
  </w:style>
  <w:style w:type="paragraph" w:customStyle="1" w:styleId="1">
    <w:name w:val="列出段落1"/>
    <w:basedOn w:val="a"/>
    <w:uiPriority w:val="34"/>
    <w:qFormat/>
    <w:pPr>
      <w:ind w:firstLineChars="200" w:firstLine="420"/>
    </w:pPr>
  </w:style>
  <w:style w:type="character" w:customStyle="1" w:styleId="Char0">
    <w:name w:val="页眉 Char"/>
    <w:basedOn w:val="a0"/>
    <w:link w:val="a4"/>
    <w:uiPriority w:val="99"/>
    <w:semiHidden/>
    <w:qFormat/>
    <w:rPr>
      <w:sz w:val="18"/>
      <w:szCs w:val="18"/>
    </w:rPr>
  </w:style>
  <w:style w:type="character" w:customStyle="1" w:styleId="Char">
    <w:name w:val="页脚 Char"/>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465</Words>
  <Characters>2654</Characters>
  <Application>Microsoft Office Word</Application>
  <DocSecurity>0</DocSecurity>
  <Lines>22</Lines>
  <Paragraphs>6</Paragraphs>
  <ScaleCrop>false</ScaleCrop>
  <Company>china</Company>
  <LinksUpToDate>false</LinksUpToDate>
  <CharactersWithSpaces>3113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2021年全省统战理论研究和</dc:title>
  <dc:creator>user</dc:creator>
  <cp:lastModifiedBy>Microsoft 帐户</cp:lastModifiedBy>
  <cp:revision>6</cp:revision>
  <cp:lastPrinted>2023-03-29T08:31:00Z</cp:lastPrinted>
  <dcterms:created xsi:type="dcterms:W3CDTF">2023-04-05T13:31:00Z</dcterms:created>
  <dcterms:modified xsi:type="dcterms:W3CDTF">2023-04-05T14:17:00Z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1F6C34D6471142A1A56211D2D76F154E</vt:lpwstr>
  </property>
</Properties>
</file>