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40" w:line="213" w:lineRule="auto"/>
        <w:jc w:val="center"/>
        <w:rPr>
          <w:rFonts w:hint="eastAsia" w:ascii="黑体" w:hAnsi="黑体" w:eastAsia="黑体" w:cs="黑体"/>
          <w:b/>
          <w:bCs/>
          <w:color w:val="auto"/>
          <w:spacing w:val="2"/>
          <w:sz w:val="36"/>
          <w:szCs w:val="36"/>
          <w:lang w:val="en-US" w:eastAsia="zh-CN"/>
        </w:rPr>
      </w:pPr>
      <w:r>
        <w:rPr>
          <w:rFonts w:hint="eastAsia" w:ascii="黑体" w:hAnsi="黑体" w:eastAsia="黑体" w:cs="黑体"/>
          <w:b/>
          <w:bCs/>
          <w:color w:val="auto"/>
          <w:spacing w:val="2"/>
          <w:sz w:val="36"/>
          <w:szCs w:val="36"/>
          <w:lang w:val="en-US" w:eastAsia="zh-CN"/>
        </w:rPr>
        <w:t>大连工业文化研究基地委托研究课题指南</w:t>
      </w:r>
    </w:p>
    <w:p>
      <w:pPr>
        <w:pStyle w:val="3"/>
        <w:numPr>
          <w:ilvl w:val="0"/>
          <w:numId w:val="0"/>
        </w:numPr>
        <w:jc w:val="center"/>
        <w:rPr>
          <w:rFonts w:hint="eastAsia" w:ascii="黑体" w:hAnsi="黑体" w:eastAsia="黑体" w:cs="黑体"/>
          <w:b/>
          <w:bCs/>
          <w:color w:val="auto"/>
          <w:spacing w:val="2"/>
          <w:sz w:val="31"/>
          <w:szCs w:val="31"/>
          <w:lang w:val="en-US" w:eastAsia="zh-CN"/>
        </w:rPr>
      </w:pPr>
    </w:p>
    <w:p>
      <w:pPr>
        <w:pStyle w:val="3"/>
        <w:numPr>
          <w:ilvl w:val="0"/>
          <w:numId w:val="0"/>
        </w:numPr>
        <w:jc w:val="center"/>
        <w:rPr>
          <w:rFonts w:hint="eastAsia" w:ascii="黑体" w:hAnsi="黑体" w:eastAsia="黑体" w:cs="黑体"/>
          <w:b/>
          <w:bCs/>
          <w:color w:val="auto"/>
          <w:spacing w:val="2"/>
          <w:sz w:val="31"/>
          <w:szCs w:val="31"/>
          <w:lang w:val="en-US" w:eastAsia="zh-CN"/>
        </w:rPr>
      </w:pPr>
    </w:p>
    <w:p>
      <w:pPr>
        <w:pStyle w:val="3"/>
        <w:keepNext w:val="0"/>
        <w:keepLines w:val="0"/>
        <w:pageBreakBefore w:val="0"/>
        <w:numPr>
          <w:ilvl w:val="0"/>
          <w:numId w:val="0"/>
        </w:numPr>
        <w:wordWrap/>
        <w:overflowPunct/>
        <w:topLinePunct w:val="0"/>
        <w:bidi w:val="0"/>
        <w:spacing w:line="400" w:lineRule="exact"/>
        <w:jc w:val="both"/>
        <w:rPr>
          <w:rFonts w:hint="eastAsia" w:ascii="黑体" w:hAnsi="黑体" w:eastAsia="黑体" w:cs="黑体"/>
          <w:b/>
          <w:bCs/>
          <w:snapToGrid w:val="0"/>
          <w:color w:val="auto"/>
          <w:spacing w:val="2"/>
          <w:kern w:val="0"/>
          <w:sz w:val="31"/>
          <w:szCs w:val="31"/>
          <w:lang w:val="en-US" w:eastAsia="zh-CN"/>
        </w:rPr>
      </w:pPr>
      <w:r>
        <w:rPr>
          <w:rFonts w:hint="eastAsia" w:ascii="黑体" w:hAnsi="黑体" w:eastAsia="黑体" w:cs="黑体"/>
          <w:b/>
          <w:bCs/>
          <w:color w:val="auto"/>
          <w:spacing w:val="2"/>
          <w:sz w:val="31"/>
          <w:szCs w:val="31"/>
          <w:lang w:val="en-US" w:eastAsia="zh-CN"/>
        </w:rPr>
        <w:t>1.</w:t>
      </w:r>
      <w:r>
        <w:rPr>
          <w:rFonts w:hint="eastAsia" w:ascii="黑体" w:hAnsi="黑体" w:eastAsia="黑体" w:cs="黑体"/>
          <w:b/>
          <w:bCs/>
          <w:snapToGrid w:val="0"/>
          <w:color w:val="auto"/>
          <w:spacing w:val="2"/>
          <w:kern w:val="0"/>
          <w:sz w:val="31"/>
          <w:szCs w:val="31"/>
          <w:lang w:val="en-US" w:eastAsia="zh-CN"/>
        </w:rPr>
        <w:t>大连创新人才留引机制，打造东北振兴人才高地研究</w:t>
      </w:r>
    </w:p>
    <w:p>
      <w:pPr>
        <w:keepNext w:val="0"/>
        <w:keepLines w:val="0"/>
        <w:pageBreakBefore w:val="0"/>
        <w:wordWrap/>
        <w:overflowPunct/>
        <w:topLinePunct w:val="0"/>
        <w:bidi w:val="0"/>
        <w:spacing w:line="400" w:lineRule="exact"/>
        <w:ind w:firstLine="626" w:firstLineChars="200"/>
        <w:jc w:val="both"/>
        <w:rPr>
          <w:rFonts w:hint="default" w:ascii="仿宋" w:hAnsi="仿宋" w:eastAsia="仿宋" w:cs="仿宋"/>
          <w:color w:val="auto"/>
          <w:spacing w:val="8"/>
          <w:sz w:val="31"/>
          <w:szCs w:val="31"/>
          <w:lang w:val="en-US" w:eastAsia="zh-CN"/>
        </w:rPr>
      </w:pPr>
      <w:r>
        <w:rPr>
          <w:rFonts w:ascii="仿宋" w:hAnsi="仿宋" w:eastAsia="仿宋" w:cs="仿宋"/>
          <w:b/>
          <w:bCs/>
          <w:color w:val="auto"/>
          <w:spacing w:val="1"/>
          <w:sz w:val="31"/>
          <w:szCs w:val="31"/>
        </w:rPr>
        <w:t xml:space="preserve">研究要点： </w:t>
      </w:r>
      <w:r>
        <w:rPr>
          <w:rFonts w:hint="eastAsia" w:ascii="仿宋" w:hAnsi="仿宋" w:eastAsia="仿宋" w:cs="仿宋"/>
          <w:color w:val="auto"/>
          <w:spacing w:val="8"/>
          <w:sz w:val="31"/>
          <w:szCs w:val="31"/>
          <w:lang w:val="en-US" w:eastAsia="zh-CN"/>
        </w:rPr>
        <w:t>东北全面振兴、全方位振兴，关键在于“人才振兴”。党的十八大以来，以习近平同志为核心的党中央高度重视东北振兴，习近平总书记多次到东北视察，先后三次支持召开座谈会，针对东北人才流失严重，制约东北振兴问题，他多次强调，东北要振兴，首先是人才的振兴。2018 年9月，在沈阳召开的深入推进东北振兴座谈会上，习近平总书记特别指出：“要多方面采取措施，创造栓心留人的条件，让各类人才安心、安身、安业”。在今年9月7日召开的新时代推动东北全面振兴座谈会上，总书记再次“把脉开方”：“加大对东北高校办学支持力度”，“加大人才振兴的政策支持力度”，“支持东北留住人才、引进人才”，“全面推进乡村振兴，努力留住现有人口”。习近平总书记关于积极营造拴心留才良好环境，留住人才、引进人才的系列重要论述，为新时代东北振兴的人才工作指明了方向，提供了遵循。近年来，大连积极贯彻落实省委、省政府关于辽宁全面振兴、全方位振兴人才工作的部署、要求，积极推进人才强市战略，实施兴连英才等各项人才政策，开设人才驿站等举措，极大改善大连的人才发展环境，有效汇聚了一大批优秀人才，初步遏制了人才流失的趋势，为大连率先振兴，勇当东北振兴跳高队、打赢新时代“辽沈战役”排头兵，提供了及时有效的人才智力保证。大连工业大学朱蓓薇院士团队创造了全方位“育、引、留、用”人才模式，实现“聚天下英才而用之”，形成了英才荟萃、人才辈出的良好局面。</w:t>
      </w:r>
      <w:r>
        <w:rPr>
          <w:rFonts w:hint="default" w:ascii="仿宋" w:hAnsi="仿宋" w:eastAsia="仿宋" w:cs="仿宋"/>
          <w:color w:val="auto"/>
          <w:spacing w:val="8"/>
          <w:sz w:val="31"/>
          <w:szCs w:val="31"/>
          <w:lang w:val="en-US" w:eastAsia="zh-CN"/>
        </w:rPr>
        <w:t>本课题旨在</w:t>
      </w:r>
      <w:r>
        <w:rPr>
          <w:rFonts w:hint="eastAsia" w:ascii="仿宋" w:hAnsi="仿宋" w:eastAsia="仿宋" w:cs="仿宋"/>
          <w:color w:val="auto"/>
          <w:spacing w:val="8"/>
          <w:sz w:val="31"/>
          <w:szCs w:val="31"/>
          <w:lang w:val="en-US" w:eastAsia="zh-CN"/>
        </w:rPr>
        <w:t>深入分析大连</w:t>
      </w:r>
      <w:r>
        <w:rPr>
          <w:rFonts w:hint="default" w:ascii="仿宋" w:hAnsi="仿宋" w:eastAsia="仿宋" w:cs="仿宋"/>
          <w:color w:val="auto"/>
          <w:spacing w:val="8"/>
          <w:sz w:val="31"/>
          <w:szCs w:val="31"/>
          <w:lang w:val="en-US" w:eastAsia="zh-CN"/>
        </w:rPr>
        <w:t>市</w:t>
      </w:r>
      <w:r>
        <w:rPr>
          <w:rFonts w:hint="eastAsia" w:ascii="仿宋" w:hAnsi="仿宋" w:eastAsia="仿宋" w:cs="仿宋"/>
          <w:color w:val="auto"/>
          <w:spacing w:val="8"/>
          <w:sz w:val="31"/>
          <w:szCs w:val="31"/>
          <w:lang w:val="en-US" w:eastAsia="zh-CN"/>
        </w:rPr>
        <w:t>在人才留引机制建设中</w:t>
      </w:r>
      <w:r>
        <w:rPr>
          <w:rFonts w:hint="default" w:ascii="仿宋" w:hAnsi="仿宋" w:eastAsia="仿宋" w:cs="仿宋"/>
          <w:color w:val="auto"/>
          <w:spacing w:val="8"/>
          <w:sz w:val="31"/>
          <w:szCs w:val="31"/>
          <w:lang w:val="en-US" w:eastAsia="zh-CN"/>
        </w:rPr>
        <w:t>遇到的主要困难和突出问题</w:t>
      </w:r>
      <w:r>
        <w:rPr>
          <w:rFonts w:hint="eastAsia" w:ascii="仿宋" w:hAnsi="仿宋" w:eastAsia="仿宋" w:cs="仿宋"/>
          <w:color w:val="auto"/>
          <w:spacing w:val="8"/>
          <w:sz w:val="31"/>
          <w:szCs w:val="31"/>
          <w:lang w:val="en-US" w:eastAsia="zh-CN"/>
        </w:rPr>
        <w:t>、</w:t>
      </w:r>
      <w:r>
        <w:rPr>
          <w:rFonts w:hint="default" w:ascii="仿宋" w:hAnsi="仿宋" w:eastAsia="仿宋" w:cs="仿宋"/>
          <w:color w:val="auto"/>
          <w:spacing w:val="8"/>
          <w:sz w:val="31"/>
          <w:szCs w:val="31"/>
          <w:lang w:val="en-US" w:eastAsia="zh-CN"/>
        </w:rPr>
        <w:t>剖析成因，</w:t>
      </w:r>
      <w:r>
        <w:rPr>
          <w:rFonts w:hint="eastAsia" w:ascii="仿宋" w:hAnsi="仿宋" w:eastAsia="仿宋" w:cs="仿宋"/>
          <w:color w:val="auto"/>
          <w:spacing w:val="8"/>
          <w:sz w:val="31"/>
          <w:szCs w:val="31"/>
          <w:lang w:val="en-US" w:eastAsia="zh-CN"/>
        </w:rPr>
        <w:t>总结朱蓓薇院士团队在“环境育人、政策引人、情怀留人、事业用人”方面的好经验和做法，为大连创新人才留引机制，打造新时代东北振兴人才高地提供可资借鉴的</w:t>
      </w:r>
      <w:r>
        <w:rPr>
          <w:rFonts w:hint="default" w:ascii="仿宋" w:hAnsi="仿宋" w:eastAsia="仿宋" w:cs="仿宋"/>
          <w:color w:val="auto"/>
          <w:spacing w:val="8"/>
          <w:sz w:val="31"/>
          <w:szCs w:val="31"/>
          <w:lang w:val="en-US" w:eastAsia="zh-CN"/>
        </w:rPr>
        <w:t>对策建议。</w:t>
      </w:r>
    </w:p>
    <w:p>
      <w:pPr>
        <w:keepNext w:val="0"/>
        <w:keepLines w:val="0"/>
        <w:pageBreakBefore w:val="0"/>
        <w:wordWrap/>
        <w:overflowPunct/>
        <w:topLinePunct w:val="0"/>
        <w:bidi w:val="0"/>
        <w:spacing w:line="400" w:lineRule="exact"/>
        <w:ind w:firstLine="652" w:firstLineChars="200"/>
        <w:jc w:val="both"/>
        <w:rPr>
          <w:rFonts w:hint="default" w:ascii="仿宋" w:hAnsi="仿宋" w:eastAsia="仿宋" w:cs="仿宋"/>
          <w:color w:val="auto"/>
          <w:spacing w:val="8"/>
          <w:sz w:val="31"/>
          <w:szCs w:val="31"/>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400" w:lineRule="exact"/>
        <w:jc w:val="both"/>
        <w:textAlignment w:val="baseline"/>
        <w:rPr>
          <w:rFonts w:hint="default" w:ascii="黑体" w:hAnsi="黑体" w:eastAsia="黑体" w:cs="黑体"/>
          <w:b/>
          <w:bCs/>
          <w:color w:val="auto"/>
          <w:spacing w:val="2"/>
          <w:sz w:val="31"/>
          <w:szCs w:val="31"/>
          <w:lang w:val="en-US" w:eastAsia="zh-CN"/>
        </w:rPr>
      </w:pPr>
      <w:r>
        <w:rPr>
          <w:rFonts w:hint="eastAsia" w:ascii="黑体" w:hAnsi="黑体" w:eastAsia="黑体" w:cs="黑体"/>
          <w:b/>
          <w:bCs/>
          <w:color w:val="auto"/>
          <w:spacing w:val="2"/>
          <w:sz w:val="31"/>
          <w:szCs w:val="31"/>
          <w:lang w:val="en-US" w:eastAsia="zh-CN"/>
        </w:rPr>
        <w:t>2.</w:t>
      </w:r>
      <w:r>
        <w:rPr>
          <w:rFonts w:hint="default" w:ascii="黑体" w:hAnsi="黑体" w:eastAsia="黑体" w:cs="黑体"/>
          <w:b/>
          <w:bCs/>
          <w:color w:val="auto"/>
          <w:spacing w:val="2"/>
          <w:sz w:val="31"/>
          <w:szCs w:val="31"/>
          <w:lang w:val="en-US" w:eastAsia="zh-CN"/>
        </w:rPr>
        <w:t>以习近平文化思想为</w:t>
      </w:r>
      <w:r>
        <w:rPr>
          <w:rFonts w:hint="eastAsia" w:ascii="黑体" w:hAnsi="黑体" w:eastAsia="黑体" w:cs="黑体"/>
          <w:b/>
          <w:bCs/>
          <w:color w:val="auto"/>
          <w:spacing w:val="2"/>
          <w:sz w:val="31"/>
          <w:szCs w:val="31"/>
          <w:lang w:val="en-US" w:eastAsia="zh-CN"/>
        </w:rPr>
        <w:t>引领</w:t>
      </w:r>
      <w:r>
        <w:rPr>
          <w:rFonts w:hint="default" w:ascii="黑体" w:hAnsi="黑体" w:eastAsia="黑体" w:cs="黑体"/>
          <w:b/>
          <w:bCs/>
          <w:color w:val="auto"/>
          <w:spacing w:val="2"/>
          <w:sz w:val="31"/>
          <w:szCs w:val="31"/>
          <w:lang w:val="en-US" w:eastAsia="zh-CN"/>
        </w:rPr>
        <w:t>推动文化赋能大连海洋强市建设研究</w:t>
      </w:r>
    </w:p>
    <w:p>
      <w:pPr>
        <w:keepNext w:val="0"/>
        <w:keepLines w:val="0"/>
        <w:pageBreakBefore w:val="0"/>
        <w:wordWrap/>
        <w:overflowPunct/>
        <w:topLinePunct w:val="0"/>
        <w:bidi w:val="0"/>
        <w:spacing w:line="400" w:lineRule="exact"/>
        <w:ind w:firstLine="634"/>
        <w:jc w:val="both"/>
        <w:rPr>
          <w:rFonts w:hint="eastAsia" w:ascii="仿宋" w:hAnsi="仿宋" w:eastAsia="仿宋" w:cs="仿宋"/>
          <w:b w:val="0"/>
          <w:bCs w:val="0"/>
          <w:color w:val="auto"/>
          <w:spacing w:val="1"/>
          <w:sz w:val="31"/>
          <w:szCs w:val="31"/>
          <w:lang w:val="en-US" w:eastAsia="zh-CN"/>
        </w:rPr>
      </w:pPr>
      <w:r>
        <w:rPr>
          <w:rFonts w:ascii="仿宋" w:hAnsi="仿宋" w:eastAsia="仿宋" w:cs="仿宋"/>
          <w:b/>
          <w:bCs/>
          <w:color w:val="auto"/>
          <w:spacing w:val="1"/>
          <w:sz w:val="31"/>
          <w:szCs w:val="31"/>
        </w:rPr>
        <w:t xml:space="preserve">研究要点： </w:t>
      </w:r>
      <w:r>
        <w:rPr>
          <w:rFonts w:hint="eastAsia" w:ascii="仿宋" w:hAnsi="仿宋" w:eastAsia="仿宋" w:cs="仿宋"/>
          <w:b w:val="0"/>
          <w:bCs w:val="0"/>
          <w:color w:val="auto"/>
          <w:spacing w:val="1"/>
          <w:sz w:val="31"/>
          <w:szCs w:val="31"/>
        </w:rPr>
        <w:t>习近平文化思想既有文化理论观点上的创新和突破，又有文化工作布局上的部署要求，明体达用、体用贯通，明确了新时代文化建设的路线图和任务书</w:t>
      </w:r>
      <w:r>
        <w:rPr>
          <w:rFonts w:hint="eastAsia" w:ascii="仿宋" w:hAnsi="仿宋" w:eastAsia="仿宋" w:cs="仿宋"/>
          <w:b w:val="0"/>
          <w:bCs w:val="0"/>
          <w:color w:val="auto"/>
          <w:spacing w:val="1"/>
          <w:sz w:val="31"/>
          <w:szCs w:val="31"/>
          <w:lang w:eastAsia="zh-CN"/>
        </w:rPr>
        <w:t>。</w:t>
      </w:r>
      <w:r>
        <w:rPr>
          <w:rFonts w:hint="eastAsia" w:ascii="仿宋" w:hAnsi="仿宋" w:eastAsia="仿宋" w:cs="仿宋"/>
          <w:b w:val="0"/>
          <w:bCs w:val="0"/>
          <w:color w:val="auto"/>
          <w:spacing w:val="1"/>
          <w:sz w:val="31"/>
          <w:szCs w:val="31"/>
        </w:rPr>
        <w:t>文化兴国运兴，文化强民族强。</w:t>
      </w:r>
      <w:r>
        <w:rPr>
          <w:rFonts w:hint="eastAsia" w:ascii="仿宋" w:hAnsi="仿宋" w:eastAsia="仿宋" w:cs="仿宋"/>
          <w:b w:val="0"/>
          <w:bCs w:val="0"/>
          <w:color w:val="auto"/>
          <w:spacing w:val="1"/>
          <w:sz w:val="31"/>
          <w:szCs w:val="31"/>
          <w:lang w:val="en-US" w:eastAsia="zh-CN"/>
        </w:rPr>
        <w:t>坚持陆海统筹向海图强，加快海洋强市建设步伐是大连市的战略规划。为此大连市确定了始终把海洋作为高质量发展战略要地，建设海洋经济发达、海洋科技领先、海洋环境优美、海洋治理高效、海洋文化时尚的现代海洋强市</w:t>
      </w:r>
      <w:r>
        <w:rPr>
          <w:rFonts w:hint="eastAsia" w:ascii="仿宋" w:hAnsi="仿宋" w:eastAsia="仿宋" w:cs="仿宋"/>
          <w:b w:val="0"/>
          <w:bCs w:val="0"/>
          <w:color w:val="auto"/>
          <w:spacing w:val="1"/>
          <w:sz w:val="31"/>
          <w:szCs w:val="31"/>
        </w:rPr>
        <w:t>工作目标和主要任务</w:t>
      </w:r>
      <w:r>
        <w:rPr>
          <w:rFonts w:hint="eastAsia" w:ascii="仿宋" w:hAnsi="仿宋" w:eastAsia="仿宋" w:cs="仿宋"/>
          <w:b w:val="0"/>
          <w:bCs w:val="0"/>
          <w:color w:val="auto"/>
          <w:spacing w:val="1"/>
          <w:sz w:val="31"/>
          <w:szCs w:val="31"/>
          <w:lang w:eastAsia="zh-CN"/>
        </w:rPr>
        <w:t>。</w:t>
      </w:r>
      <w:r>
        <w:rPr>
          <w:rFonts w:hint="eastAsia" w:ascii="仿宋" w:hAnsi="仿宋" w:eastAsia="仿宋" w:cs="仿宋"/>
          <w:b w:val="0"/>
          <w:bCs w:val="0"/>
          <w:color w:val="auto"/>
          <w:spacing w:val="1"/>
          <w:sz w:val="31"/>
          <w:szCs w:val="31"/>
          <w:lang w:val="en-US" w:eastAsia="zh-CN"/>
        </w:rPr>
        <w:t>本课题着力探讨以文化赋能大连海洋强市建设的必要性及可行路径。一是深入阐述习近平文化思想对于凝练大连特色海洋文化的指导意义；二是梳理海洋文化在海洋经济一二三产业领域的发展现状，分析归纳存在的不足及原因。三是探讨</w:t>
      </w:r>
      <w:r>
        <w:rPr>
          <w:rFonts w:hint="default" w:ascii="仿宋" w:hAnsi="仿宋" w:eastAsia="仿宋" w:cs="仿宋"/>
          <w:b w:val="0"/>
          <w:bCs w:val="0"/>
          <w:color w:val="auto"/>
          <w:spacing w:val="1"/>
          <w:sz w:val="31"/>
          <w:szCs w:val="31"/>
          <w:lang w:val="en-US" w:eastAsia="zh-CN"/>
        </w:rPr>
        <w:t>文化赋能大连海洋强市建设</w:t>
      </w:r>
      <w:r>
        <w:rPr>
          <w:rFonts w:hint="eastAsia" w:ascii="仿宋" w:hAnsi="仿宋" w:eastAsia="仿宋" w:cs="仿宋"/>
          <w:b w:val="0"/>
          <w:bCs w:val="0"/>
          <w:color w:val="auto"/>
          <w:spacing w:val="1"/>
          <w:sz w:val="31"/>
          <w:szCs w:val="31"/>
          <w:lang w:val="en-US" w:eastAsia="zh-CN"/>
        </w:rPr>
        <w:t>的有效路径。通过文化赋能推动大连由“海洋大市”向  “海洋强市”转变，为大连市高质量发展提供文化支撑。</w:t>
      </w:r>
    </w:p>
    <w:p>
      <w:pPr>
        <w:keepNext w:val="0"/>
        <w:keepLines w:val="0"/>
        <w:pageBreakBefore w:val="0"/>
        <w:wordWrap/>
        <w:overflowPunct/>
        <w:topLinePunct w:val="0"/>
        <w:bidi w:val="0"/>
        <w:spacing w:line="400" w:lineRule="exact"/>
        <w:ind w:firstLine="634"/>
        <w:jc w:val="both"/>
        <w:rPr>
          <w:rFonts w:hint="eastAsia" w:ascii="仿宋" w:hAnsi="仿宋" w:eastAsia="仿宋" w:cs="仿宋"/>
          <w:b w:val="0"/>
          <w:bCs w:val="0"/>
          <w:color w:val="auto"/>
          <w:spacing w:val="1"/>
          <w:sz w:val="31"/>
          <w:szCs w:val="31"/>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400" w:lineRule="exact"/>
        <w:jc w:val="both"/>
        <w:textAlignment w:val="baseline"/>
        <w:rPr>
          <w:rFonts w:hint="default" w:ascii="黑体" w:hAnsi="黑体" w:eastAsia="黑体" w:cs="黑体"/>
          <w:b/>
          <w:bCs/>
          <w:snapToGrid w:val="0"/>
          <w:color w:val="auto"/>
          <w:spacing w:val="2"/>
          <w:kern w:val="0"/>
          <w:sz w:val="32"/>
          <w:szCs w:val="32"/>
          <w:lang w:val="en-US" w:eastAsia="zh-CN"/>
        </w:rPr>
      </w:pPr>
      <w:r>
        <w:rPr>
          <w:rFonts w:hint="eastAsia" w:ascii="黑体" w:hAnsi="黑体" w:eastAsia="黑体" w:cs="黑体"/>
          <w:b/>
          <w:bCs/>
          <w:snapToGrid w:val="0"/>
          <w:color w:val="auto"/>
          <w:spacing w:val="2"/>
          <w:kern w:val="0"/>
          <w:sz w:val="32"/>
          <w:szCs w:val="32"/>
          <w:lang w:val="en-US" w:eastAsia="zh-CN"/>
        </w:rPr>
        <w:t>3.探寻工业文化价值  赋能大连高质量发展</w:t>
      </w:r>
    </w:p>
    <w:p>
      <w:pPr>
        <w:keepNext w:val="0"/>
        <w:keepLines w:val="0"/>
        <w:pageBreakBefore w:val="0"/>
        <w:wordWrap/>
        <w:overflowPunct/>
        <w:topLinePunct w:val="0"/>
        <w:bidi w:val="0"/>
        <w:spacing w:line="400" w:lineRule="exact"/>
        <w:ind w:firstLine="634"/>
        <w:jc w:val="both"/>
        <w:rPr>
          <w:rFonts w:hint="default" w:ascii="仿宋" w:hAnsi="仿宋" w:eastAsia="仿宋" w:cs="仿宋"/>
          <w:b w:val="0"/>
          <w:bCs w:val="0"/>
          <w:color w:val="auto"/>
          <w:spacing w:val="1"/>
          <w:sz w:val="31"/>
          <w:szCs w:val="31"/>
          <w:lang w:val="en-US" w:eastAsia="zh-CN"/>
        </w:rPr>
      </w:pPr>
      <w:r>
        <w:rPr>
          <w:rFonts w:hint="eastAsia" w:ascii="仿宋" w:hAnsi="仿宋" w:eastAsia="仿宋" w:cs="仿宋"/>
          <w:b/>
          <w:bCs/>
          <w:color w:val="auto"/>
          <w:spacing w:val="1"/>
          <w:sz w:val="31"/>
          <w:szCs w:val="31"/>
          <w:lang w:val="en-US" w:eastAsia="zh-CN"/>
        </w:rPr>
        <w:t>研究要点：</w:t>
      </w:r>
      <w:r>
        <w:rPr>
          <w:rFonts w:hint="eastAsia" w:ascii="仿宋" w:hAnsi="仿宋" w:eastAsia="仿宋" w:cs="仿宋"/>
          <w:b w:val="0"/>
          <w:bCs w:val="0"/>
          <w:color w:val="auto"/>
          <w:spacing w:val="1"/>
          <w:sz w:val="31"/>
          <w:szCs w:val="31"/>
          <w:lang w:val="en-US" w:eastAsia="zh-CN"/>
        </w:rPr>
        <w:t>工业的发展推动人类文明的车轮滚滚向前，并孕育出工业文化。工业文化除具有一般文化的价值之外，还具有自身独特的价值，其中科技价值、精神价值、教育价值、经济价值等的重要性更为突出，深刻地影响着工业生产、工业思想和工业进步。中国工业文化传承于中华优秀传统文化，亦是革命文化和社会主义先进文化的重要内容，是国家文化软实力的重要组成，其中蕴含的文化价值更是推动现代工业发展的持久内生动力，是中国式现代化征程上不可忽视的重要内容。今年9月，习近平总书记在</w:t>
      </w:r>
      <w:r>
        <w:rPr>
          <w:rFonts w:hint="default" w:ascii="仿宋" w:hAnsi="仿宋" w:eastAsia="仿宋" w:cs="仿宋"/>
          <w:b w:val="0"/>
          <w:bCs w:val="0"/>
          <w:color w:val="auto"/>
          <w:spacing w:val="1"/>
          <w:sz w:val="31"/>
          <w:szCs w:val="31"/>
          <w:lang w:val="en-US" w:eastAsia="zh-CN"/>
        </w:rPr>
        <w:t>新时代推动东北全面振兴座谈会</w:t>
      </w:r>
      <w:r>
        <w:rPr>
          <w:rFonts w:hint="eastAsia" w:ascii="仿宋" w:hAnsi="仿宋" w:eastAsia="仿宋" w:cs="仿宋"/>
          <w:b w:val="0"/>
          <w:bCs w:val="0"/>
          <w:color w:val="auto"/>
          <w:spacing w:val="1"/>
          <w:sz w:val="31"/>
          <w:szCs w:val="31"/>
          <w:lang w:val="en-US" w:eastAsia="zh-CN"/>
        </w:rPr>
        <w:t>上</w:t>
      </w:r>
      <w:r>
        <w:rPr>
          <w:rFonts w:hint="default" w:ascii="仿宋" w:hAnsi="仿宋" w:eastAsia="仿宋" w:cs="仿宋"/>
          <w:b w:val="0"/>
          <w:bCs w:val="0"/>
          <w:color w:val="auto"/>
          <w:spacing w:val="1"/>
          <w:sz w:val="31"/>
          <w:szCs w:val="31"/>
          <w:lang w:val="en-US" w:eastAsia="zh-CN"/>
        </w:rPr>
        <w:t>发表重要讲话</w:t>
      </w:r>
      <w:r>
        <w:rPr>
          <w:rFonts w:hint="eastAsia" w:ascii="仿宋" w:hAnsi="仿宋" w:eastAsia="仿宋" w:cs="仿宋"/>
          <w:b w:val="0"/>
          <w:bCs w:val="0"/>
          <w:color w:val="auto"/>
          <w:spacing w:val="1"/>
          <w:sz w:val="31"/>
          <w:szCs w:val="31"/>
          <w:lang w:val="en-US" w:eastAsia="zh-CN"/>
        </w:rPr>
        <w:t>时</w:t>
      </w:r>
      <w:r>
        <w:rPr>
          <w:rFonts w:hint="default" w:ascii="仿宋" w:hAnsi="仿宋" w:eastAsia="仿宋" w:cs="仿宋"/>
          <w:b w:val="0"/>
          <w:bCs w:val="0"/>
          <w:color w:val="auto"/>
          <w:spacing w:val="1"/>
          <w:sz w:val="31"/>
          <w:szCs w:val="31"/>
          <w:lang w:val="en-US" w:eastAsia="zh-CN"/>
        </w:rPr>
        <w:t>强调，</w:t>
      </w:r>
      <w:r>
        <w:rPr>
          <w:rFonts w:hint="eastAsia" w:ascii="仿宋" w:hAnsi="仿宋" w:eastAsia="仿宋" w:cs="仿宋"/>
          <w:b w:val="0"/>
          <w:bCs w:val="0"/>
          <w:color w:val="auto"/>
          <w:spacing w:val="1"/>
          <w:sz w:val="31"/>
          <w:szCs w:val="31"/>
          <w:lang w:val="en-US" w:eastAsia="zh-CN"/>
        </w:rPr>
        <w:t>东北要</w:t>
      </w:r>
      <w:r>
        <w:rPr>
          <w:rFonts w:hint="default" w:ascii="仿宋" w:hAnsi="仿宋" w:eastAsia="仿宋" w:cs="仿宋"/>
          <w:b w:val="0"/>
          <w:bCs w:val="0"/>
          <w:color w:val="auto"/>
          <w:spacing w:val="1"/>
          <w:sz w:val="31"/>
          <w:szCs w:val="31"/>
          <w:lang w:val="en-US" w:eastAsia="zh-CN"/>
        </w:rPr>
        <w:t>努力走出一条高质量发展、可持续振兴的新路子</w:t>
      </w:r>
      <w:r>
        <w:rPr>
          <w:rFonts w:hint="eastAsia" w:ascii="仿宋" w:hAnsi="仿宋" w:eastAsia="仿宋" w:cs="仿宋"/>
          <w:b w:val="0"/>
          <w:bCs w:val="0"/>
          <w:color w:val="auto"/>
          <w:spacing w:val="1"/>
          <w:sz w:val="31"/>
          <w:szCs w:val="31"/>
          <w:lang w:val="en-US" w:eastAsia="zh-CN"/>
        </w:rPr>
        <w:t>。值此之机，加强对拥有丰富工业背景的大连地区工业文化价值进行深层次挖掘，有利于赋能区域工业产业建设，为推动大连地区高质量发展提供强大的“软实力”支撑。本课题旨在结合大连工业遗产保护利用现状，挖掘大连地区工业文化价值，探寻文化赋能城市发展的突破口，为推动大连高质量发展提出对策建议。</w:t>
      </w:r>
    </w:p>
    <w:p>
      <w:pPr>
        <w:keepNext w:val="0"/>
        <w:keepLines w:val="0"/>
        <w:pageBreakBefore w:val="0"/>
        <w:widowControl/>
        <w:kinsoku w:val="0"/>
        <w:wordWrap/>
        <w:overflowPunct/>
        <w:topLinePunct w:val="0"/>
        <w:autoSpaceDE w:val="0"/>
        <w:autoSpaceDN w:val="0"/>
        <w:bidi w:val="0"/>
        <w:adjustRightInd w:val="0"/>
        <w:snapToGrid w:val="0"/>
        <w:spacing w:line="400" w:lineRule="exact"/>
        <w:jc w:val="both"/>
        <w:textAlignment w:val="baseline"/>
        <w:rPr>
          <w:rFonts w:hint="eastAsia" w:ascii="黑体" w:hAnsi="黑体" w:eastAsia="黑体" w:cs="黑体"/>
          <w:b/>
          <w:bCs/>
          <w:snapToGrid w:val="0"/>
          <w:color w:val="auto"/>
          <w:spacing w:val="2"/>
          <w:kern w:val="0"/>
          <w:sz w:val="32"/>
          <w:szCs w:val="32"/>
          <w:lang w:val="en-US" w:eastAsia="zh-CN"/>
        </w:rPr>
      </w:pPr>
      <w:r>
        <w:rPr>
          <w:rFonts w:hint="eastAsia" w:ascii="黑体" w:hAnsi="黑体" w:eastAsia="黑体" w:cs="黑体"/>
          <w:b/>
          <w:bCs/>
          <w:snapToGrid w:val="0"/>
          <w:color w:val="auto"/>
          <w:spacing w:val="2"/>
          <w:kern w:val="0"/>
          <w:sz w:val="32"/>
          <w:szCs w:val="32"/>
          <w:lang w:val="en-US" w:eastAsia="zh-CN"/>
        </w:rPr>
        <w:t>4.中华优秀传统文化融入大连市域基层社会治理的有效路径研究</w:t>
      </w:r>
    </w:p>
    <w:p>
      <w:pPr>
        <w:keepNext w:val="0"/>
        <w:keepLines w:val="0"/>
        <w:pageBreakBefore w:val="0"/>
        <w:widowControl w:val="0"/>
        <w:kinsoku/>
        <w:wordWrap/>
        <w:overflowPunct/>
        <w:topLinePunct w:val="0"/>
        <w:autoSpaceDE/>
        <w:autoSpaceDN/>
        <w:bidi w:val="0"/>
        <w:adjustRightInd/>
        <w:snapToGrid/>
        <w:spacing w:line="400" w:lineRule="exact"/>
        <w:ind w:firstLine="675" w:firstLineChars="200"/>
        <w:jc w:val="both"/>
        <w:textAlignment w:val="auto"/>
        <w:rPr>
          <w:rFonts w:hint="eastAsia" w:ascii="仿宋" w:hAnsi="仿宋" w:eastAsia="仿宋" w:cs="仿宋"/>
          <w:snapToGrid w:val="0"/>
          <w:color w:val="auto"/>
          <w:spacing w:val="8"/>
          <w:kern w:val="0"/>
          <w:sz w:val="32"/>
          <w:szCs w:val="32"/>
          <w:lang w:val="en-US" w:eastAsia="zh-CN"/>
        </w:rPr>
      </w:pPr>
      <w:r>
        <w:rPr>
          <w:rFonts w:hint="eastAsia" w:ascii="仿宋" w:hAnsi="仿宋" w:eastAsia="仿宋" w:cs="仿宋"/>
          <w:b/>
          <w:bCs/>
          <w:snapToGrid w:val="0"/>
          <w:color w:val="auto"/>
          <w:spacing w:val="8"/>
          <w:kern w:val="0"/>
          <w:sz w:val="32"/>
          <w:szCs w:val="32"/>
          <w:lang w:val="en-US" w:eastAsia="zh-CN"/>
        </w:rPr>
        <w:t>研究要点：</w:t>
      </w:r>
      <w:r>
        <w:rPr>
          <w:rFonts w:hint="eastAsia" w:ascii="仿宋" w:hAnsi="仿宋" w:eastAsia="仿宋" w:cs="仿宋"/>
          <w:snapToGrid w:val="0"/>
          <w:color w:val="auto"/>
          <w:spacing w:val="8"/>
          <w:kern w:val="0"/>
          <w:sz w:val="32"/>
          <w:szCs w:val="32"/>
          <w:lang w:val="en-US" w:eastAsia="zh-CN"/>
        </w:rPr>
        <w:t>基层社会治理是一种多元的、民主的公共治理。在新的时代背景下，构建现代化的基层社会治理体系是国家治理能力现代化的基石。习近平总书记曾强调，“要加强和创新基层社会治理，使每个社会细胞都健康活跃，将矛盾纠纷化解在基层，将和谐稳定创建在基层。”中华民族5000多年的优秀传统文化是中华民族的“根”和“魂”。共建共治共享的社会治理格局构建中，中华优秀传统文化对于现代基层治理中的制度体系建设、治理文化建设、基层精神文明建设等方面越来越显示出强大的支撑作用，关系到当下乃至未来一个时期治国理政的问题。当前，基层社会治理面临着新矛盾、新挑战，必须要推动形成基层社会治理新格局，而中华优秀传统文化的融入已经成为基层社会治理创新的必然要求。本研究旨在重点挖掘中华优秀传统文化的当代正面价值，全方位、多角度研究其在当代基层治理实践中的作用。综合把我中国政治历史文化于当代基层治理国情，深入探索中华优秀传统文化融入的思想视角与实践路径，对基层治理研究提出理论创新与实践依据。</w:t>
      </w:r>
    </w:p>
    <w:p>
      <w:pPr>
        <w:keepNext w:val="0"/>
        <w:keepLines w:val="0"/>
        <w:pageBreakBefore w:val="0"/>
        <w:widowControl w:val="0"/>
        <w:kinsoku/>
        <w:wordWrap/>
        <w:overflowPunct/>
        <w:topLinePunct w:val="0"/>
        <w:autoSpaceDE/>
        <w:autoSpaceDN/>
        <w:bidi w:val="0"/>
        <w:adjustRightInd/>
        <w:snapToGrid/>
        <w:spacing w:line="400" w:lineRule="exact"/>
        <w:ind w:firstLine="672" w:firstLineChars="200"/>
        <w:jc w:val="both"/>
        <w:textAlignment w:val="auto"/>
        <w:rPr>
          <w:rFonts w:hint="default" w:ascii="仿宋" w:hAnsi="仿宋" w:eastAsia="仿宋" w:cs="仿宋"/>
          <w:snapToGrid w:val="0"/>
          <w:color w:val="auto"/>
          <w:spacing w:val="8"/>
          <w:kern w:val="0"/>
          <w:sz w:val="32"/>
          <w:szCs w:val="32"/>
          <w:lang w:val="en-US" w:eastAsia="zh-CN"/>
        </w:rPr>
      </w:pPr>
    </w:p>
    <w:p>
      <w:pPr>
        <w:pStyle w:val="3"/>
        <w:keepNext w:val="0"/>
        <w:keepLines w:val="0"/>
        <w:pageBreakBefore w:val="0"/>
        <w:wordWrap/>
        <w:overflowPunct/>
        <w:topLinePunct w:val="0"/>
        <w:bidi w:val="0"/>
        <w:spacing w:line="400" w:lineRule="exact"/>
        <w:jc w:val="both"/>
        <w:rPr>
          <w:rFonts w:hint="default" w:ascii="黑体" w:hAnsi="黑体" w:eastAsia="黑体" w:cs="黑体"/>
          <w:b/>
          <w:bCs/>
          <w:snapToGrid w:val="0"/>
          <w:color w:val="auto"/>
          <w:spacing w:val="2"/>
          <w:kern w:val="0"/>
          <w:sz w:val="32"/>
          <w:szCs w:val="32"/>
          <w:lang w:val="en-US" w:eastAsia="zh-CN"/>
        </w:rPr>
      </w:pPr>
      <w:r>
        <w:rPr>
          <w:rFonts w:hint="eastAsia" w:ascii="黑体" w:hAnsi="黑体" w:eastAsia="黑体" w:cs="黑体"/>
          <w:b/>
          <w:bCs/>
          <w:snapToGrid w:val="0"/>
          <w:color w:val="auto"/>
          <w:spacing w:val="2"/>
          <w:kern w:val="0"/>
          <w:sz w:val="32"/>
          <w:szCs w:val="32"/>
          <w:lang w:val="en-US" w:eastAsia="zh-CN"/>
        </w:rPr>
        <w:t>5.</w:t>
      </w:r>
      <w:r>
        <w:rPr>
          <w:rFonts w:hint="default" w:ascii="黑体" w:hAnsi="黑体" w:eastAsia="黑体" w:cs="黑体"/>
          <w:b/>
          <w:bCs/>
          <w:snapToGrid w:val="0"/>
          <w:color w:val="auto"/>
          <w:spacing w:val="2"/>
          <w:kern w:val="0"/>
          <w:sz w:val="32"/>
          <w:szCs w:val="32"/>
          <w:lang w:val="en-US" w:eastAsia="zh-CN"/>
        </w:rPr>
        <w:t>建国初期大连地区基层厂矿劳动竞赛研究</w:t>
      </w:r>
    </w:p>
    <w:p>
      <w:pPr>
        <w:pStyle w:val="3"/>
        <w:keepNext w:val="0"/>
        <w:keepLines w:val="0"/>
        <w:pageBreakBefore w:val="0"/>
        <w:wordWrap/>
        <w:overflowPunct/>
        <w:topLinePunct w:val="0"/>
        <w:bidi w:val="0"/>
        <w:spacing w:line="400" w:lineRule="exact"/>
        <w:ind w:firstLine="675" w:firstLineChars="200"/>
        <w:jc w:val="both"/>
        <w:rPr>
          <w:rFonts w:hint="default" w:ascii="仿宋" w:hAnsi="仿宋" w:eastAsia="仿宋" w:cs="仿宋"/>
          <w:snapToGrid w:val="0"/>
          <w:color w:val="auto"/>
          <w:spacing w:val="8"/>
          <w:kern w:val="0"/>
          <w:sz w:val="32"/>
          <w:szCs w:val="32"/>
          <w:lang w:val="en-US" w:eastAsia="zh-CN"/>
        </w:rPr>
      </w:pPr>
      <w:bookmarkStart w:id="0" w:name="_GoBack"/>
      <w:bookmarkEnd w:id="0"/>
      <w:r>
        <w:rPr>
          <w:rFonts w:hint="default" w:ascii="仿宋" w:hAnsi="仿宋" w:eastAsia="仿宋" w:cs="仿宋"/>
          <w:b/>
          <w:bCs/>
          <w:snapToGrid w:val="0"/>
          <w:color w:val="auto"/>
          <w:spacing w:val="8"/>
          <w:kern w:val="0"/>
          <w:sz w:val="32"/>
          <w:szCs w:val="32"/>
          <w:lang w:val="en-US" w:eastAsia="zh-CN"/>
        </w:rPr>
        <w:t>研究要点：</w:t>
      </w:r>
      <w:r>
        <w:rPr>
          <w:rFonts w:hint="default" w:ascii="仿宋" w:hAnsi="仿宋" w:eastAsia="仿宋" w:cs="仿宋"/>
          <w:snapToGrid w:val="0"/>
          <w:color w:val="auto"/>
          <w:spacing w:val="8"/>
          <w:kern w:val="0"/>
          <w:sz w:val="32"/>
          <w:szCs w:val="32"/>
          <w:lang w:val="en-US" w:eastAsia="zh-CN"/>
        </w:rPr>
        <w:t>劳动竞赛作为生产资料公有制条件下充分发挥劳动者的积极性、主动性和创造性，提高劳动生产效率，增强集体主义精神，推动经济社会前进的重要手段，是社会主义生产关系的重要体现。在不同历史时期，我党始终高度重视发挥劳动竞赛的重要作用，积累了丰富的历史经验，铸就了伟大劳模精神、工匠精神。东北作为最先解放的地区，其劳动竞赛在解放战争后期及建国初期尤为典型，写下了我国劳动竞赛史上的光辉一页。在轰轰烈烈的东北劳动竞赛中，大连地区的工厂表现突出，涌现出了许多劳动模范，例如全国劳模、党的八大代表赵成满，全国劳模、人大代表刘立富等，彰显了大连工人阶级艰苦奋斗、团结协作、努力为国家多做贡献的精神风貌。本课题将以大连地区为中心，从组织程序等角度梳理建国初期( 1949—1956年)大连地区基层厂矿开展劳动竞赛的具体情况，从中汲取新时代劳动竞赛广泛深入持久开展可资借鉴的智慧和经验。</w:t>
      </w:r>
    </w:p>
    <w:p>
      <w:pPr>
        <w:pStyle w:val="3"/>
        <w:keepNext w:val="0"/>
        <w:keepLines w:val="0"/>
        <w:pageBreakBefore w:val="0"/>
        <w:wordWrap/>
        <w:overflowPunct/>
        <w:topLinePunct w:val="0"/>
        <w:bidi w:val="0"/>
        <w:spacing w:line="400" w:lineRule="exact"/>
        <w:ind w:firstLine="336" w:firstLineChars="100"/>
        <w:jc w:val="both"/>
        <w:rPr>
          <w:rFonts w:hint="default" w:ascii="仿宋" w:hAnsi="仿宋" w:eastAsia="仿宋" w:cs="仿宋"/>
          <w:snapToGrid w:val="0"/>
          <w:color w:val="auto"/>
          <w:spacing w:val="8"/>
          <w:kern w:val="0"/>
          <w:sz w:val="32"/>
          <w:szCs w:val="32"/>
          <w:lang w:val="en-US" w:eastAsia="zh-CN"/>
        </w:rPr>
      </w:pPr>
    </w:p>
    <w:p>
      <w:pPr>
        <w:keepNext w:val="0"/>
        <w:keepLines w:val="0"/>
        <w:pageBreakBefore w:val="0"/>
        <w:wordWrap/>
        <w:overflowPunct/>
        <w:topLinePunct w:val="0"/>
        <w:bidi w:val="0"/>
        <w:spacing w:line="400" w:lineRule="exact"/>
        <w:jc w:val="both"/>
        <w:rPr>
          <w:rFonts w:hint="default" w:ascii="黑体" w:hAnsi="黑体" w:eastAsia="黑体" w:cs="黑体"/>
          <w:b/>
          <w:bCs/>
          <w:color w:val="auto"/>
          <w:spacing w:val="2"/>
          <w:sz w:val="32"/>
          <w:szCs w:val="32"/>
          <w:lang w:val="en-US" w:eastAsia="zh-CN"/>
        </w:rPr>
      </w:pPr>
      <w:r>
        <w:rPr>
          <w:rFonts w:hint="eastAsia" w:ascii="黑体" w:hAnsi="黑体" w:eastAsia="黑体" w:cs="黑体"/>
          <w:b/>
          <w:bCs/>
          <w:color w:val="auto"/>
          <w:spacing w:val="2"/>
          <w:sz w:val="32"/>
          <w:szCs w:val="32"/>
          <w:lang w:val="en-US" w:eastAsia="zh-CN"/>
        </w:rPr>
        <w:t xml:space="preserve"> 6.推动新时代文化强市建设，提升大连城市文化软实力研究</w:t>
      </w:r>
    </w:p>
    <w:p>
      <w:pPr>
        <w:keepNext w:val="0"/>
        <w:keepLines w:val="0"/>
        <w:pageBreakBefore w:val="0"/>
        <w:wordWrap/>
        <w:overflowPunct/>
        <w:topLinePunct w:val="0"/>
        <w:bidi w:val="0"/>
        <w:spacing w:line="400" w:lineRule="exact"/>
        <w:ind w:firstLine="634"/>
        <w:jc w:val="both"/>
        <w:rPr>
          <w:rFonts w:hint="default" w:ascii="仿宋" w:hAnsi="仿宋" w:eastAsia="仿宋" w:cs="仿宋"/>
          <w:color w:val="auto"/>
          <w:spacing w:val="8"/>
          <w:sz w:val="32"/>
          <w:szCs w:val="32"/>
          <w:lang w:val="en-US" w:eastAsia="zh-CN"/>
        </w:rPr>
      </w:pPr>
      <w:r>
        <w:rPr>
          <w:rFonts w:ascii="仿宋" w:hAnsi="仿宋" w:eastAsia="仿宋" w:cs="仿宋"/>
          <w:b/>
          <w:bCs/>
          <w:color w:val="auto"/>
          <w:spacing w:val="1"/>
          <w:sz w:val="32"/>
          <w:szCs w:val="32"/>
        </w:rPr>
        <w:t xml:space="preserve">研究要点： </w:t>
      </w:r>
      <w:r>
        <w:rPr>
          <w:rFonts w:ascii="仿宋" w:hAnsi="仿宋" w:eastAsia="仿宋" w:cs="仿宋"/>
          <w:color w:val="auto"/>
          <w:spacing w:val="8"/>
          <w:sz w:val="32"/>
          <w:szCs w:val="32"/>
          <w:lang w:val="en-US" w:eastAsia="zh-CN"/>
        </w:rPr>
        <w:t>习近平文化思想</w:t>
      </w:r>
      <w:r>
        <w:rPr>
          <w:rFonts w:hint="eastAsia" w:ascii="仿宋" w:hAnsi="仿宋" w:eastAsia="仿宋" w:cs="仿宋"/>
          <w:color w:val="auto"/>
          <w:spacing w:val="8"/>
          <w:sz w:val="32"/>
          <w:szCs w:val="32"/>
          <w:lang w:val="en-US" w:eastAsia="zh-CN"/>
        </w:rPr>
        <w:t>是</w:t>
      </w:r>
      <w:r>
        <w:rPr>
          <w:rFonts w:ascii="仿宋" w:hAnsi="仿宋" w:eastAsia="仿宋" w:cs="仿宋"/>
          <w:color w:val="auto"/>
          <w:spacing w:val="8"/>
          <w:sz w:val="32"/>
          <w:szCs w:val="32"/>
          <w:lang w:val="en-US" w:eastAsia="zh-CN"/>
        </w:rPr>
        <w:t>新时代中国特色社会主义思想的文化篇，是新时代党领导文化建设实践经验的理论总结</w:t>
      </w:r>
      <w:r>
        <w:rPr>
          <w:rFonts w:hint="eastAsia" w:ascii="仿宋" w:hAnsi="仿宋" w:eastAsia="仿宋" w:cs="仿宋"/>
          <w:color w:val="auto"/>
          <w:spacing w:val="8"/>
          <w:sz w:val="32"/>
          <w:szCs w:val="32"/>
          <w:lang w:val="en-US" w:eastAsia="zh-CN"/>
        </w:rPr>
        <w:t>，</w:t>
      </w:r>
      <w:r>
        <w:rPr>
          <w:rFonts w:ascii="仿宋" w:hAnsi="仿宋" w:eastAsia="仿宋" w:cs="仿宋"/>
          <w:color w:val="auto"/>
          <w:spacing w:val="8"/>
          <w:sz w:val="32"/>
          <w:szCs w:val="32"/>
          <w:lang w:val="en-US" w:eastAsia="zh-CN"/>
        </w:rPr>
        <w:t>明确了新时代文化建设的路线图和任务书。</w:t>
      </w:r>
      <w:r>
        <w:rPr>
          <w:rFonts w:hint="default" w:ascii="仿宋" w:hAnsi="仿宋" w:eastAsia="仿宋" w:cs="仿宋"/>
          <w:color w:val="auto"/>
          <w:spacing w:val="8"/>
          <w:sz w:val="32"/>
          <w:szCs w:val="32"/>
          <w:lang w:val="en-US" w:eastAsia="zh-CN"/>
        </w:rPr>
        <w:t>推进文化自信自强，</w:t>
      </w:r>
      <w:r>
        <w:rPr>
          <w:rFonts w:ascii="仿宋" w:hAnsi="仿宋" w:eastAsia="仿宋" w:cs="仿宋"/>
          <w:color w:val="auto"/>
          <w:spacing w:val="8"/>
          <w:sz w:val="32"/>
          <w:szCs w:val="32"/>
          <w:lang w:val="en-US" w:eastAsia="zh-CN"/>
        </w:rPr>
        <w:t>不断提升全社会的凝聚力和向心力，</w:t>
      </w:r>
      <w:r>
        <w:rPr>
          <w:rFonts w:hint="default" w:ascii="仿宋" w:hAnsi="仿宋" w:eastAsia="仿宋" w:cs="仿宋"/>
          <w:color w:val="auto"/>
          <w:spacing w:val="8"/>
          <w:sz w:val="32"/>
          <w:szCs w:val="32"/>
          <w:lang w:val="en-US" w:eastAsia="zh-CN"/>
        </w:rPr>
        <w:t>才能激发文化深沉、持久的精神力量，更好地发挥文化自信自强对中国式现代化的先导作用、支撑作用和推动作用，</w:t>
      </w:r>
      <w:r>
        <w:rPr>
          <w:rFonts w:ascii="仿宋" w:hAnsi="仿宋" w:eastAsia="仿宋" w:cs="仿宋"/>
          <w:color w:val="auto"/>
          <w:spacing w:val="8"/>
          <w:sz w:val="32"/>
          <w:szCs w:val="32"/>
          <w:lang w:val="en-US" w:eastAsia="zh-CN"/>
        </w:rPr>
        <w:t>推动新</w:t>
      </w:r>
      <w:r>
        <w:rPr>
          <w:rFonts w:hint="default" w:ascii="仿宋" w:hAnsi="仿宋" w:eastAsia="仿宋" w:cs="仿宋"/>
          <w:color w:val="auto"/>
          <w:spacing w:val="8"/>
          <w:sz w:val="32"/>
          <w:szCs w:val="32"/>
          <w:lang w:val="en-US" w:eastAsia="zh-CN"/>
        </w:rPr>
        <w:t>征程上文化建设高质量发展。要实现经济的持续发展，在现代社会，城市管理能力和文化软实力同样重要。城市管理就是要让人们生活得更加便利和舒适，文化软实力则是让人们感受到城市的魅力和品质。大连需要一种新的经济和社会发展方式，这种方式不能依赖于过去的发展经验，更不能依靠单一的产业</w:t>
      </w:r>
      <w:r>
        <w:rPr>
          <w:rFonts w:hint="eastAsia" w:ascii="仿宋" w:hAnsi="仿宋" w:eastAsia="仿宋" w:cs="仿宋"/>
          <w:color w:val="auto"/>
          <w:spacing w:val="8"/>
          <w:sz w:val="32"/>
          <w:szCs w:val="32"/>
          <w:lang w:val="en-US" w:eastAsia="zh-CN"/>
        </w:rPr>
        <w:t>，</w:t>
      </w:r>
      <w:r>
        <w:rPr>
          <w:rFonts w:hint="default" w:ascii="仿宋" w:hAnsi="仿宋" w:eastAsia="仿宋" w:cs="仿宋"/>
          <w:color w:val="auto"/>
          <w:spacing w:val="8"/>
          <w:sz w:val="32"/>
          <w:szCs w:val="32"/>
          <w:lang w:val="en-US" w:eastAsia="zh-CN"/>
        </w:rPr>
        <w:t>只有在全面提升城市管理和文化软实力的基础上，才能够寻找到一条持续发展的道路。本课题旨在研究我市</w:t>
      </w:r>
      <w:r>
        <w:rPr>
          <w:rFonts w:hint="eastAsia" w:ascii="仿宋" w:hAnsi="仿宋" w:eastAsia="仿宋" w:cs="仿宋"/>
          <w:color w:val="auto"/>
          <w:spacing w:val="8"/>
          <w:sz w:val="32"/>
          <w:szCs w:val="32"/>
          <w:lang w:val="en-US" w:eastAsia="zh-CN"/>
        </w:rPr>
        <w:t>文化</w:t>
      </w:r>
      <w:r>
        <w:rPr>
          <w:rFonts w:hint="default" w:ascii="仿宋" w:hAnsi="仿宋" w:eastAsia="仿宋" w:cs="仿宋"/>
          <w:color w:val="auto"/>
          <w:spacing w:val="8"/>
          <w:sz w:val="32"/>
          <w:szCs w:val="32"/>
          <w:lang w:val="en-US" w:eastAsia="zh-CN"/>
        </w:rPr>
        <w:t>建设中遇到的主要困难和突出问题，剖析成因，并对加快</w:t>
      </w:r>
      <w:r>
        <w:rPr>
          <w:rFonts w:ascii="仿宋" w:hAnsi="仿宋" w:eastAsia="仿宋" w:cs="仿宋"/>
          <w:color w:val="auto"/>
          <w:spacing w:val="8"/>
          <w:sz w:val="32"/>
          <w:szCs w:val="32"/>
          <w:lang w:val="en-US" w:eastAsia="zh-CN"/>
        </w:rPr>
        <w:t>打造文化自信自强的“</w:t>
      </w:r>
      <w:r>
        <w:rPr>
          <w:rFonts w:hint="eastAsia" w:ascii="仿宋" w:hAnsi="仿宋" w:eastAsia="仿宋" w:cs="仿宋"/>
          <w:color w:val="auto"/>
          <w:spacing w:val="8"/>
          <w:sz w:val="32"/>
          <w:szCs w:val="32"/>
          <w:lang w:val="en-US" w:eastAsia="zh-CN"/>
        </w:rPr>
        <w:t>大连</w:t>
      </w:r>
      <w:r>
        <w:rPr>
          <w:rFonts w:ascii="仿宋" w:hAnsi="仿宋" w:eastAsia="仿宋" w:cs="仿宋"/>
          <w:color w:val="auto"/>
          <w:spacing w:val="8"/>
          <w:sz w:val="32"/>
          <w:szCs w:val="32"/>
          <w:lang w:val="en-US" w:eastAsia="zh-CN"/>
        </w:rPr>
        <w:t>样本”</w:t>
      </w:r>
      <w:r>
        <w:rPr>
          <w:rFonts w:hint="default" w:ascii="仿宋" w:hAnsi="仿宋" w:eastAsia="仿宋" w:cs="仿宋"/>
          <w:color w:val="auto"/>
          <w:spacing w:val="8"/>
          <w:sz w:val="32"/>
          <w:szCs w:val="32"/>
          <w:lang w:val="en-US" w:eastAsia="zh-CN"/>
        </w:rPr>
        <w:t>、促进</w:t>
      </w:r>
      <w:r>
        <w:rPr>
          <w:rFonts w:hint="eastAsia" w:ascii="仿宋" w:hAnsi="仿宋" w:eastAsia="仿宋" w:cs="仿宋"/>
          <w:color w:val="auto"/>
          <w:spacing w:val="8"/>
          <w:sz w:val="32"/>
          <w:szCs w:val="32"/>
          <w:lang w:val="en-US" w:eastAsia="zh-CN"/>
        </w:rPr>
        <w:t>城市文化软实力提升</w:t>
      </w:r>
      <w:r>
        <w:rPr>
          <w:rFonts w:hint="default" w:ascii="仿宋" w:hAnsi="仿宋" w:eastAsia="仿宋" w:cs="仿宋"/>
          <w:color w:val="auto"/>
          <w:spacing w:val="8"/>
          <w:sz w:val="32"/>
          <w:szCs w:val="32"/>
          <w:lang w:val="en-US" w:eastAsia="zh-CN"/>
        </w:rPr>
        <w:t>提出对策建议。</w:t>
      </w:r>
    </w:p>
    <w:p>
      <w:pPr>
        <w:keepNext w:val="0"/>
        <w:keepLines w:val="0"/>
        <w:pageBreakBefore w:val="0"/>
        <w:wordWrap/>
        <w:overflowPunct/>
        <w:topLinePunct w:val="0"/>
        <w:bidi w:val="0"/>
        <w:spacing w:line="400" w:lineRule="exact"/>
        <w:jc w:val="both"/>
        <w:rPr>
          <w:rFonts w:hint="eastAsia" w:ascii="黑体" w:hAnsi="黑体" w:eastAsia="黑体" w:cs="黑体"/>
          <w:b/>
          <w:bCs/>
          <w:color w:val="auto"/>
          <w:spacing w:val="2"/>
          <w:sz w:val="32"/>
          <w:szCs w:val="32"/>
          <w:lang w:val="en-US" w:eastAsia="zh-CN"/>
        </w:rPr>
      </w:pPr>
    </w:p>
    <w:p>
      <w:pPr>
        <w:keepNext w:val="0"/>
        <w:keepLines w:val="0"/>
        <w:pageBreakBefore w:val="0"/>
        <w:wordWrap/>
        <w:overflowPunct/>
        <w:topLinePunct w:val="0"/>
        <w:bidi w:val="0"/>
        <w:spacing w:line="400" w:lineRule="exact"/>
        <w:jc w:val="both"/>
        <w:rPr>
          <w:rFonts w:ascii="仿宋" w:hAnsi="仿宋" w:eastAsia="仿宋" w:cs="仿宋"/>
          <w:b/>
          <w:bCs/>
          <w:color w:val="auto"/>
          <w:spacing w:val="1"/>
          <w:sz w:val="32"/>
          <w:szCs w:val="32"/>
        </w:rPr>
      </w:pPr>
      <w:r>
        <w:rPr>
          <w:rFonts w:hint="eastAsia" w:ascii="黑体" w:hAnsi="黑体" w:eastAsia="黑体" w:cs="黑体"/>
          <w:b/>
          <w:bCs/>
          <w:color w:val="auto"/>
          <w:spacing w:val="2"/>
          <w:sz w:val="32"/>
          <w:szCs w:val="32"/>
          <w:lang w:val="en-US" w:eastAsia="zh-CN"/>
        </w:rPr>
        <w:t xml:space="preserve"> 7.马克思主义在大连地区的早期传播研究</w:t>
      </w:r>
    </w:p>
    <w:p>
      <w:pPr>
        <w:pStyle w:val="3"/>
        <w:ind w:firstLine="647" w:firstLineChars="200"/>
        <w:rPr>
          <w:rFonts w:hint="eastAsia" w:ascii="仿宋" w:hAnsi="仿宋" w:eastAsia="仿宋" w:cs="仿宋"/>
          <w:snapToGrid w:val="0"/>
          <w:color w:val="auto"/>
          <w:spacing w:val="8"/>
          <w:kern w:val="0"/>
          <w:sz w:val="32"/>
          <w:szCs w:val="32"/>
          <w:lang w:val="en-US" w:eastAsia="zh-CN"/>
        </w:rPr>
      </w:pPr>
      <w:r>
        <w:rPr>
          <w:rFonts w:ascii="仿宋" w:hAnsi="仿宋" w:eastAsia="仿宋" w:cs="仿宋"/>
          <w:b/>
          <w:bCs/>
          <w:color w:val="auto"/>
          <w:spacing w:val="1"/>
          <w:sz w:val="32"/>
          <w:szCs w:val="32"/>
        </w:rPr>
        <w:t>研究要点：</w:t>
      </w:r>
      <w:r>
        <w:rPr>
          <w:rFonts w:hint="eastAsia" w:ascii="仿宋" w:hAnsi="仿宋" w:eastAsia="仿宋" w:cs="仿宋"/>
          <w:snapToGrid w:val="0"/>
          <w:color w:val="auto"/>
          <w:spacing w:val="8"/>
          <w:kern w:val="0"/>
          <w:sz w:val="32"/>
          <w:szCs w:val="32"/>
          <w:lang w:val="en-US" w:eastAsia="zh-CN"/>
        </w:rPr>
        <w:t>大连是辽宁地区早期传播马克思主义的重要阵地,马克思主义的传播有力促进了大连人民的新觉醒,打开了工人运动的新局面。研究马克思主义在大连早期传播的重要人物、典型媒介、发展过程，并在此基础上梳理马克思主义在大连地区早期传播的特点及对中国共产党大连地方组织的建立的重要促进作用具有重要意义。研究要点可以分为以下几个方面：一是以傅立鱼等在大连地区最早传播马克思主义的重要人物为研究对象，梳理研究马克思主义在大连地区的早期传播的过程及特点；二是以《泰东日报》为主要文本，梳理《泰东日报》对马克思主义在大连地区的早期传播的重要作用；三是以大连中华青年会研究对象，梳理该研究会对马克思主义在大连地区的早期传播及中国共产党大连地方组织的建立的重要作用。</w:t>
      </w:r>
    </w:p>
    <w:p>
      <w:pPr>
        <w:pStyle w:val="3"/>
        <w:ind w:firstLine="672" w:firstLineChars="200"/>
        <w:rPr>
          <w:rFonts w:hint="default" w:ascii="仿宋" w:hAnsi="仿宋" w:eastAsia="仿宋" w:cs="仿宋"/>
          <w:snapToGrid w:val="0"/>
          <w:color w:val="auto"/>
          <w:spacing w:val="8"/>
          <w:kern w:val="0"/>
          <w:sz w:val="32"/>
          <w:szCs w:val="32"/>
          <w:lang w:val="en-US" w:eastAsia="zh-CN"/>
        </w:rPr>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rPr>
          <w:rFonts w:hint="eastAsia" w:ascii="黑体" w:hAnsi="黑体" w:eastAsia="黑体" w:cs="黑体"/>
          <w:b/>
          <w:bCs/>
          <w:snapToGrid w:val="0"/>
          <w:color w:val="auto"/>
          <w:spacing w:val="2"/>
          <w:kern w:val="0"/>
          <w:sz w:val="32"/>
          <w:szCs w:val="32"/>
          <w:lang w:val="en-US" w:eastAsia="zh-CN"/>
        </w:rPr>
      </w:pPr>
      <w:r>
        <w:rPr>
          <w:rFonts w:hint="eastAsia" w:ascii="黑体" w:hAnsi="黑体" w:eastAsia="黑体" w:cs="黑体"/>
          <w:b/>
          <w:bCs/>
          <w:snapToGrid w:val="0"/>
          <w:color w:val="auto"/>
          <w:spacing w:val="2"/>
          <w:kern w:val="0"/>
          <w:sz w:val="32"/>
          <w:szCs w:val="32"/>
          <w:lang w:val="en-US" w:eastAsia="zh-CN"/>
        </w:rPr>
        <w:t>8.大连文化遗产创造性转化与创新性发展研究</w:t>
      </w:r>
    </w:p>
    <w:p>
      <w:pPr>
        <w:spacing w:line="240" w:lineRule="auto"/>
        <w:ind w:firstLine="647" w:firstLineChars="200"/>
        <w:rPr>
          <w:rFonts w:hint="eastAsia" w:ascii="仿宋" w:hAnsi="仿宋" w:eastAsia="仿宋" w:cs="仿宋"/>
          <w:snapToGrid w:val="0"/>
          <w:color w:val="auto"/>
          <w:spacing w:val="8"/>
          <w:kern w:val="0"/>
          <w:sz w:val="32"/>
          <w:szCs w:val="32"/>
          <w:lang w:val="en-US" w:eastAsia="zh-CN"/>
        </w:rPr>
      </w:pPr>
      <w:r>
        <w:rPr>
          <w:rFonts w:hint="eastAsia" w:ascii="仿宋" w:hAnsi="仿宋" w:eastAsia="仿宋" w:cs="仿宋"/>
          <w:b/>
          <w:bCs/>
          <w:snapToGrid w:val="0"/>
          <w:color w:val="auto"/>
          <w:spacing w:val="1"/>
          <w:kern w:val="0"/>
          <w:sz w:val="32"/>
          <w:szCs w:val="32"/>
          <w:lang w:val="en-US" w:eastAsia="zh-CN"/>
        </w:rPr>
        <w:t>研究要点：</w:t>
      </w:r>
      <w:r>
        <w:rPr>
          <w:rFonts w:hint="eastAsia" w:ascii="仿宋" w:hAnsi="仿宋" w:eastAsia="仿宋" w:cs="仿宋"/>
          <w:snapToGrid w:val="0"/>
          <w:color w:val="auto"/>
          <w:spacing w:val="8"/>
          <w:kern w:val="0"/>
          <w:sz w:val="32"/>
          <w:szCs w:val="32"/>
          <w:lang w:val="en-US" w:eastAsia="zh-CN"/>
        </w:rPr>
        <w:t>文化遗产展现了长久以来劳动人民的智慧成果，承载的是本民族人民的价值追求，这是中国文化自信的基石，也是国家文化安全的重要内容。大连具有丰富的文化遗资源，这是大连提升文化实力、展现文化魅力的底气与源泉。伴随全球化进程的不断深入，大连作为东北地区对外开放的窗口，不但拥有更多的经济机遇，而且拥有同世界文化交往的便捷条件，使大连文化遗产拥有了更多走向世界的机会。与此同时，我们必须关注大连文化遗产传承与发展面临的现实问题，包括多元文化的影响、技艺传承困境、技术复制导致文化特性丧失以及他国利用与异化等方面。因此做好创造性转化与创新性发展是大连文化遗产传承发展的关键，也为走向世界提供了更多机遇。本研究立足于大连文化遗产传承与发展现状，关注大连文化遗产传承发展的现实困境，旨在探寻大连文化遗产传承发展的更优路径，提升大连文化实力与影响力，打造更具文化底蕴的大连城市形象。</w:t>
      </w:r>
    </w:p>
    <w:p>
      <w:pPr>
        <w:spacing w:line="240" w:lineRule="auto"/>
        <w:ind w:firstLine="672" w:firstLineChars="200"/>
        <w:rPr>
          <w:rFonts w:hint="eastAsia" w:ascii="仿宋" w:hAnsi="仿宋" w:eastAsia="仿宋" w:cs="仿宋"/>
          <w:snapToGrid w:val="0"/>
          <w:color w:val="auto"/>
          <w:spacing w:val="8"/>
          <w:kern w:val="0"/>
          <w:sz w:val="32"/>
          <w:szCs w:val="32"/>
          <w:lang w:val="en-US" w:eastAsia="zh-CN"/>
        </w:rPr>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jc w:val="both"/>
        <w:textAlignment w:val="baseline"/>
        <w:rPr>
          <w:rFonts w:hint="default" w:ascii="黑体" w:hAnsi="黑体" w:eastAsia="黑体" w:cs="黑体"/>
          <w:b/>
          <w:bCs/>
          <w:snapToGrid w:val="0"/>
          <w:color w:val="auto"/>
          <w:spacing w:val="2"/>
          <w:kern w:val="0"/>
          <w:sz w:val="32"/>
          <w:szCs w:val="32"/>
          <w:lang w:val="en-US" w:eastAsia="zh-CN"/>
        </w:rPr>
      </w:pPr>
      <w:r>
        <w:rPr>
          <w:rFonts w:hint="eastAsia" w:ascii="黑体" w:hAnsi="黑体" w:eastAsia="黑体" w:cs="黑体"/>
          <w:b/>
          <w:bCs/>
          <w:snapToGrid w:val="0"/>
          <w:color w:val="auto"/>
          <w:spacing w:val="2"/>
          <w:kern w:val="0"/>
          <w:sz w:val="32"/>
          <w:szCs w:val="32"/>
          <w:lang w:val="en-US" w:eastAsia="zh-CN"/>
        </w:rPr>
        <w:t>9.文旅融合视域下大连历史文化资源活化利用研究</w:t>
      </w:r>
    </w:p>
    <w:p>
      <w:pPr>
        <w:spacing w:line="240" w:lineRule="auto"/>
        <w:ind w:firstLine="647" w:firstLineChars="200"/>
        <w:rPr>
          <w:rFonts w:hint="default" w:ascii="仿宋" w:hAnsi="仿宋" w:eastAsia="仿宋" w:cs="仿宋"/>
          <w:snapToGrid w:val="0"/>
          <w:color w:val="auto"/>
          <w:spacing w:val="8"/>
          <w:kern w:val="0"/>
          <w:sz w:val="32"/>
          <w:szCs w:val="32"/>
          <w:lang w:val="en-US" w:eastAsia="zh-CN"/>
        </w:rPr>
      </w:pPr>
      <w:r>
        <w:rPr>
          <w:rFonts w:hint="eastAsia" w:ascii="仿宋" w:hAnsi="仿宋" w:eastAsia="仿宋" w:cs="仿宋"/>
          <w:b/>
          <w:bCs/>
          <w:snapToGrid w:val="0"/>
          <w:color w:val="auto"/>
          <w:spacing w:val="1"/>
          <w:kern w:val="0"/>
          <w:sz w:val="32"/>
          <w:szCs w:val="32"/>
          <w:lang w:val="en-US" w:eastAsia="zh-CN"/>
        </w:rPr>
        <w:t>研究要点：</w:t>
      </w:r>
      <w:r>
        <w:rPr>
          <w:rFonts w:hint="eastAsia" w:ascii="仿宋" w:hAnsi="仿宋" w:eastAsia="仿宋" w:cs="仿宋"/>
          <w:snapToGrid w:val="0"/>
          <w:color w:val="auto"/>
          <w:spacing w:val="8"/>
          <w:kern w:val="0"/>
          <w:sz w:val="32"/>
          <w:szCs w:val="32"/>
          <w:lang w:val="en-US" w:eastAsia="zh-CN"/>
        </w:rPr>
        <w:t>大连作为北方沿海重要的旅游城市，不但具有突出的地理位置优势，而且拥有丰富且独特的历史文化资源。在党的二十大报告中，习近平总书记提出要“坚持以文塑旅、以旅彰文，推进文化和旅游深度融合发展”的任务要求。在文化和旅游的深度融合下，做好历史文化资源的统筹与活化利用，是对传统文化的创造性转化与创新性发展，也是提升历史文化经济效益的有效办法，为大连历史文化资源的保护传承提供了更多机遇。本研究立足于大连历史文化资源，结合大连文旅融合现状，从时代要求、资源特点、传播路径、现实问题与具体实践等方面进行思考，旨在探寻大连历史文化传承与发展的更优路径，提升大连文化影响力，塑造更好的城市文化形象，挖掘历史文化资源在新时代的多方面价值。</w:t>
      </w:r>
    </w:p>
    <w:sectPr>
      <w:footerReference r:id="rId5" w:type="default"/>
      <w:pgSz w:w="11900" w:h="16820"/>
      <w:pgMar w:top="1440" w:right="1800" w:bottom="1440" w:left="1800" w:header="0" w:footer="0" w:gutter="0"/>
      <w:pgNumType w:fmt="decimal"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C315611F-165E-443D-BFED-04C1D359EB63}"/>
  </w:font>
  <w:font w:name="黑体">
    <w:panose1 w:val="02010609060101010101"/>
    <w:charset w:val="86"/>
    <w:family w:val="auto"/>
    <w:pitch w:val="default"/>
    <w:sig w:usb0="800002BF" w:usb1="38CF7CFA" w:usb2="00000016" w:usb3="00000000" w:csb0="00040001" w:csb1="00000000"/>
    <w:embedRegular r:id="rId2" w:fontKey="{5A60DE45-EFBB-4295-86B0-D7C17F5EF49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514CFE40-3D10-415E-B2B6-D7EB85AC197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YxYmIzNWI5ZjM0YjgzZjMyNDI0NDM2NjJmODMyZTcifQ=="/>
  </w:docVars>
  <w:rsids>
    <w:rsidRoot w:val="00000000"/>
    <w:rsid w:val="01684DD1"/>
    <w:rsid w:val="1A69707F"/>
    <w:rsid w:val="1D186D63"/>
    <w:rsid w:val="55DA376B"/>
    <w:rsid w:val="75A4783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adjustRightInd w:val="0"/>
      <w:jc w:val="left"/>
      <w:textAlignment w:val="baseline"/>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rPr>
      <w:sz w:val="24"/>
    </w:rPr>
  </w:style>
  <w:style w:type="character" w:styleId="9">
    <w:name w:val="Hyperlink"/>
    <w:basedOn w:val="8"/>
    <w:qFormat/>
    <w:uiPriority w:val="0"/>
    <w:rPr>
      <w:color w:val="0000FF"/>
      <w:u w:val="single"/>
    </w:rPr>
  </w:style>
  <w:style w:type="table" w:customStyle="1" w:styleId="10">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Pages>
  <Words>3929</Words>
  <Characters>3950</Characters>
  <Lines>0</Lines>
  <Paragraphs>0</Paragraphs>
  <TotalTime>0</TotalTime>
  <ScaleCrop>false</ScaleCrop>
  <LinksUpToDate>false</LinksUpToDate>
  <CharactersWithSpaces>3961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2023-10-19T01:41:00Z</dcterms:created>
  <dc:creator>Kingsoft-PDF</dc:creator>
  <cp:lastModifiedBy>丛亮</cp:lastModifiedBy>
  <cp:lastPrinted>2024-06-25T08:49:00Z</cp:lastPrinted>
  <dcterms:modified xsi:type="dcterms:W3CDTF">2024-07-10T01:23:21Z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2023-10-17T09:41:00Z</vt:filetime>
  </property>
  <property fmtid="{D5CDD505-2E9C-101B-9397-08002B2CF9AE}" pid="4" name="UsrData">
    <vt:lpwstr>652de63d6f8e8d001fdf0fc0wl</vt:lpwstr>
  </property>
  <property fmtid="{D5CDD505-2E9C-101B-9397-08002B2CF9AE}" pid="5" name="KSOProductBuildVer">
    <vt:lpwstr>2052-12.1.0.16929</vt:lpwstr>
  </property>
  <property fmtid="{D5CDD505-2E9C-101B-9397-08002B2CF9AE}" pid="6" name="ICV">
    <vt:lpwstr>B17B1E29E7D947A784D495D376E13A28_13</vt:lpwstr>
  </property>
</Properties>
</file>